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F5623" w14:textId="74828D11" w:rsidR="00014434" w:rsidRPr="00AC44FD" w:rsidRDefault="00014434" w:rsidP="00AF21F3">
      <w:pPr>
        <w:spacing w:after="0" w:line="240" w:lineRule="auto"/>
        <w:ind w:left="6663" w:firstLine="567"/>
        <w:rPr>
          <w:rFonts w:ascii="Times New Roman" w:hAnsi="Times New Roman" w:cs="Times New Roman"/>
          <w:sz w:val="20"/>
          <w:szCs w:val="20"/>
        </w:rPr>
      </w:pPr>
      <w:r w:rsidRPr="00AC44FD">
        <w:rPr>
          <w:rFonts w:ascii="Times New Roman" w:hAnsi="Times New Roman" w:cs="Times New Roman"/>
          <w:sz w:val="20"/>
          <w:szCs w:val="20"/>
        </w:rPr>
        <w:t>TVIRTINU:</w:t>
      </w:r>
    </w:p>
    <w:p w14:paraId="7AADBD44" w14:textId="7642C17A" w:rsidR="005A60CB" w:rsidRDefault="00A310CC" w:rsidP="00AF21F3">
      <w:pPr>
        <w:spacing w:after="0" w:line="240" w:lineRule="auto"/>
        <w:ind w:left="6663" w:firstLine="567"/>
        <w:rPr>
          <w:rFonts w:ascii="Times New Roman" w:hAnsi="Times New Roman" w:cs="Times New Roman"/>
          <w:sz w:val="20"/>
          <w:szCs w:val="20"/>
        </w:rPr>
      </w:pPr>
      <w:r w:rsidRPr="00A310CC">
        <w:rPr>
          <w:rFonts w:ascii="Times New Roman" w:hAnsi="Times New Roman" w:cs="Times New Roman"/>
          <w:sz w:val="20"/>
          <w:szCs w:val="20"/>
        </w:rPr>
        <w:t>VŠĮ Šalčininkų ligoninės direktorė</w:t>
      </w:r>
      <w:r w:rsidR="00460FDE" w:rsidRPr="00A310CC">
        <w:rPr>
          <w:rFonts w:ascii="Times New Roman" w:hAnsi="Times New Roman" w:cs="Times New Roman"/>
          <w:sz w:val="20"/>
          <w:szCs w:val="20"/>
        </w:rPr>
        <w:t xml:space="preserve"> </w:t>
      </w:r>
    </w:p>
    <w:p w14:paraId="3445AA41" w14:textId="287063B4" w:rsidR="00014434" w:rsidRPr="00A310CC" w:rsidRDefault="005A60CB" w:rsidP="00AF21F3">
      <w:pPr>
        <w:spacing w:after="0" w:line="240" w:lineRule="auto"/>
        <w:ind w:left="6663" w:firstLine="567"/>
        <w:rPr>
          <w:rFonts w:ascii="Times New Roman" w:hAnsi="Times New Roman" w:cs="Times New Roman"/>
          <w:sz w:val="20"/>
          <w:szCs w:val="20"/>
        </w:rPr>
      </w:pPr>
      <w:r>
        <w:rPr>
          <w:rFonts w:ascii="Times New Roman" w:hAnsi="Times New Roman" w:cs="Times New Roman"/>
          <w:sz w:val="20"/>
          <w:szCs w:val="20"/>
        </w:rPr>
        <w:t xml:space="preserve">Valentina </w:t>
      </w:r>
      <w:r w:rsidR="00A310CC" w:rsidRPr="00A310CC">
        <w:rPr>
          <w:rFonts w:ascii="Times New Roman" w:hAnsi="Times New Roman" w:cs="Times New Roman"/>
          <w:sz w:val="20"/>
          <w:szCs w:val="20"/>
        </w:rPr>
        <w:t>Vaitkienė</w:t>
      </w:r>
    </w:p>
    <w:p w14:paraId="19B2A2AE" w14:textId="77777777" w:rsidR="00014434" w:rsidRPr="00AC44FD" w:rsidRDefault="00014434" w:rsidP="00AF21F3">
      <w:pPr>
        <w:spacing w:after="0" w:line="240" w:lineRule="auto"/>
        <w:ind w:left="6663" w:firstLine="567"/>
        <w:rPr>
          <w:rFonts w:ascii="Times New Roman" w:hAnsi="Times New Roman" w:cs="Times New Roman"/>
          <w:sz w:val="20"/>
          <w:szCs w:val="20"/>
        </w:rPr>
      </w:pPr>
    </w:p>
    <w:p w14:paraId="7517B2F7" w14:textId="77777777" w:rsidR="00014434" w:rsidRPr="00AC44FD" w:rsidRDefault="00014434" w:rsidP="00AF21F3">
      <w:pPr>
        <w:spacing w:after="0" w:line="240" w:lineRule="auto"/>
        <w:ind w:left="6663" w:firstLine="567"/>
        <w:rPr>
          <w:rFonts w:ascii="Times New Roman" w:hAnsi="Times New Roman" w:cs="Times New Roman"/>
          <w:sz w:val="20"/>
          <w:szCs w:val="20"/>
          <w:u w:val="single"/>
        </w:rPr>
      </w:pPr>
      <w:r w:rsidRPr="00AC44FD">
        <w:rPr>
          <w:rFonts w:ascii="Times New Roman" w:hAnsi="Times New Roman" w:cs="Times New Roman"/>
          <w:sz w:val="20"/>
          <w:szCs w:val="20"/>
          <w:u w:val="single"/>
        </w:rPr>
        <w:tab/>
      </w:r>
      <w:r w:rsidRPr="00AC44FD">
        <w:rPr>
          <w:rFonts w:ascii="Times New Roman" w:hAnsi="Times New Roman" w:cs="Times New Roman"/>
          <w:sz w:val="20"/>
          <w:szCs w:val="20"/>
          <w:u w:val="single"/>
        </w:rPr>
        <w:tab/>
      </w:r>
      <w:r w:rsidRPr="00AC44FD">
        <w:rPr>
          <w:rFonts w:ascii="Times New Roman" w:hAnsi="Times New Roman" w:cs="Times New Roman"/>
          <w:sz w:val="20"/>
          <w:szCs w:val="20"/>
          <w:u w:val="single"/>
        </w:rPr>
        <w:tab/>
      </w:r>
    </w:p>
    <w:p w14:paraId="2939B20E" w14:textId="08B87A11" w:rsidR="00014434" w:rsidRPr="00AC44FD" w:rsidRDefault="00014434" w:rsidP="00AF21F3">
      <w:pPr>
        <w:shd w:val="clear" w:color="auto" w:fill="FFFFFF"/>
        <w:spacing w:after="0" w:line="240" w:lineRule="auto"/>
        <w:ind w:left="6663" w:firstLine="567"/>
        <w:rPr>
          <w:rFonts w:ascii="Times New Roman" w:hAnsi="Times New Roman" w:cs="Times New Roman"/>
          <w:sz w:val="20"/>
          <w:szCs w:val="20"/>
        </w:rPr>
      </w:pPr>
      <w:r w:rsidRPr="00AC44FD">
        <w:rPr>
          <w:rFonts w:ascii="Times New Roman" w:hAnsi="Times New Roman" w:cs="Times New Roman"/>
          <w:sz w:val="20"/>
          <w:szCs w:val="20"/>
        </w:rPr>
        <w:t>202</w:t>
      </w:r>
      <w:r w:rsidR="00460FDE" w:rsidRPr="00AC44FD">
        <w:rPr>
          <w:rFonts w:ascii="Times New Roman" w:hAnsi="Times New Roman" w:cs="Times New Roman"/>
          <w:sz w:val="20"/>
          <w:szCs w:val="20"/>
        </w:rPr>
        <w:t>6</w:t>
      </w:r>
      <w:r w:rsidRPr="00AC44FD">
        <w:rPr>
          <w:rFonts w:ascii="Times New Roman" w:hAnsi="Times New Roman" w:cs="Times New Roman"/>
          <w:sz w:val="20"/>
          <w:szCs w:val="20"/>
        </w:rPr>
        <w:t xml:space="preserve"> m. </w:t>
      </w:r>
      <w:r w:rsidR="00460FDE" w:rsidRPr="00AC44FD">
        <w:rPr>
          <w:rFonts w:ascii="Times New Roman" w:hAnsi="Times New Roman" w:cs="Times New Roman"/>
          <w:sz w:val="20"/>
          <w:szCs w:val="20"/>
        </w:rPr>
        <w:t>__________</w:t>
      </w:r>
      <w:r w:rsidRPr="00AC44FD">
        <w:rPr>
          <w:rFonts w:ascii="Times New Roman" w:hAnsi="Times New Roman" w:cs="Times New Roman"/>
          <w:sz w:val="20"/>
          <w:szCs w:val="20"/>
        </w:rPr>
        <w:t xml:space="preserve"> mėn. </w:t>
      </w:r>
      <w:r w:rsidR="00460FDE" w:rsidRPr="00AC44FD">
        <w:rPr>
          <w:rFonts w:ascii="Times New Roman" w:hAnsi="Times New Roman" w:cs="Times New Roman"/>
          <w:sz w:val="20"/>
          <w:szCs w:val="20"/>
        </w:rPr>
        <w:t>__</w:t>
      </w:r>
      <w:r w:rsidRPr="00AC44FD">
        <w:rPr>
          <w:rFonts w:ascii="Times New Roman" w:hAnsi="Times New Roman" w:cs="Times New Roman"/>
          <w:sz w:val="20"/>
          <w:szCs w:val="20"/>
        </w:rPr>
        <w:t xml:space="preserve"> d.</w:t>
      </w:r>
    </w:p>
    <w:p w14:paraId="25709489" w14:textId="77777777" w:rsidR="00014434" w:rsidRDefault="00014434" w:rsidP="00AF21F3">
      <w:pPr>
        <w:spacing w:after="0" w:line="240" w:lineRule="auto"/>
        <w:ind w:left="6663" w:firstLine="567"/>
        <w:rPr>
          <w:rFonts w:ascii="Times New Roman" w:hAnsi="Times New Roman" w:cs="Times New Roman"/>
          <w:sz w:val="20"/>
          <w:szCs w:val="20"/>
        </w:rPr>
      </w:pPr>
    </w:p>
    <w:p w14:paraId="6D0C51C4" w14:textId="77777777" w:rsidR="00675CBD" w:rsidRPr="00AC44FD" w:rsidRDefault="00675CBD" w:rsidP="00E05BC4">
      <w:pPr>
        <w:spacing w:after="0" w:line="240" w:lineRule="auto"/>
        <w:rPr>
          <w:rFonts w:ascii="Times New Roman" w:hAnsi="Times New Roman" w:cs="Times New Roman"/>
          <w:sz w:val="20"/>
          <w:szCs w:val="20"/>
        </w:rPr>
      </w:pPr>
    </w:p>
    <w:p w14:paraId="35A936FF" w14:textId="77777777" w:rsidR="006C586B" w:rsidRPr="00AC44FD" w:rsidRDefault="006C586B" w:rsidP="00F53F06">
      <w:pPr>
        <w:spacing w:after="0" w:line="240" w:lineRule="auto"/>
        <w:jc w:val="center"/>
        <w:rPr>
          <w:rFonts w:ascii="Times New Roman" w:hAnsi="Times New Roman" w:cs="Times New Roman"/>
          <w:b/>
          <w:bCs/>
          <w:sz w:val="20"/>
          <w:szCs w:val="20"/>
        </w:rPr>
      </w:pPr>
    </w:p>
    <w:p w14:paraId="5E1EDE77" w14:textId="466A285B" w:rsidR="00880A7E" w:rsidRPr="00880A7E" w:rsidRDefault="00AC44FD" w:rsidP="00880A7E">
      <w:pPr>
        <w:spacing w:after="0" w:line="240" w:lineRule="auto"/>
        <w:jc w:val="center"/>
        <w:rPr>
          <w:rFonts w:ascii="Times New Roman" w:hAnsi="Times New Roman" w:cs="Times New Roman"/>
          <w:b/>
          <w:bCs/>
          <w:sz w:val="20"/>
          <w:szCs w:val="20"/>
        </w:rPr>
      </w:pPr>
      <w:r w:rsidRPr="00AC44FD">
        <w:rPr>
          <w:rFonts w:ascii="Times New Roman" w:hAnsi="Times New Roman" w:cs="Times New Roman"/>
          <w:b/>
          <w:bCs/>
          <w:sz w:val="20"/>
          <w:szCs w:val="20"/>
        </w:rPr>
        <w:t xml:space="preserve">VŠĮ </w:t>
      </w:r>
      <w:r w:rsidR="00E157D7">
        <w:rPr>
          <w:rFonts w:ascii="Times New Roman" w:hAnsi="Times New Roman" w:cs="Times New Roman"/>
          <w:b/>
          <w:bCs/>
          <w:sz w:val="20"/>
          <w:szCs w:val="20"/>
        </w:rPr>
        <w:t>ŠALČININKŲ LIGONINĖS</w:t>
      </w:r>
      <w:r w:rsidRPr="00AC44FD">
        <w:rPr>
          <w:rFonts w:ascii="Times New Roman" w:hAnsi="Times New Roman" w:cs="Times New Roman"/>
          <w:b/>
          <w:bCs/>
          <w:sz w:val="20"/>
          <w:szCs w:val="20"/>
        </w:rPr>
        <w:t xml:space="preserve">, </w:t>
      </w:r>
      <w:r w:rsidR="00880A7E" w:rsidRPr="00880A7E">
        <w:rPr>
          <w:rFonts w:ascii="Times New Roman" w:hAnsi="Times New Roman" w:cs="Times New Roman"/>
          <w:b/>
          <w:bCs/>
          <w:sz w:val="20"/>
          <w:szCs w:val="20"/>
        </w:rPr>
        <w:t>VISUOMENIN</w:t>
      </w:r>
      <w:r w:rsidR="006B082F">
        <w:rPr>
          <w:rFonts w:ascii="Times New Roman" w:hAnsi="Times New Roman" w:cs="Times New Roman"/>
          <w:b/>
          <w:bCs/>
          <w:sz w:val="20"/>
          <w:szCs w:val="20"/>
        </w:rPr>
        <w:t>ĖS</w:t>
      </w:r>
      <w:r w:rsidR="00880A7E" w:rsidRPr="00880A7E">
        <w:rPr>
          <w:rFonts w:ascii="Times New Roman" w:hAnsi="Times New Roman" w:cs="Times New Roman"/>
          <w:b/>
          <w:bCs/>
          <w:sz w:val="20"/>
          <w:szCs w:val="20"/>
        </w:rPr>
        <w:t xml:space="preserve"> PASKIRTIES GRUPĖS, GYDYMO PASKIRTIES</w:t>
      </w:r>
    </w:p>
    <w:p w14:paraId="614954FE" w14:textId="77777777" w:rsidR="00880A7E" w:rsidRPr="00880A7E" w:rsidRDefault="00880A7E" w:rsidP="00880A7E">
      <w:pPr>
        <w:spacing w:after="0" w:line="240" w:lineRule="auto"/>
        <w:jc w:val="center"/>
        <w:rPr>
          <w:rFonts w:ascii="Times New Roman" w:hAnsi="Times New Roman" w:cs="Times New Roman"/>
          <w:b/>
          <w:bCs/>
          <w:sz w:val="20"/>
          <w:szCs w:val="20"/>
        </w:rPr>
      </w:pPr>
      <w:r w:rsidRPr="00880A7E">
        <w:rPr>
          <w:rFonts w:ascii="Times New Roman" w:hAnsi="Times New Roman" w:cs="Times New Roman"/>
          <w:b/>
          <w:bCs/>
          <w:sz w:val="20"/>
          <w:szCs w:val="20"/>
        </w:rPr>
        <w:t>PASTATO, (UN. NR. 8597-6001-5011) NEPRIKLAUSOMYBĖS G.</w:t>
      </w:r>
    </w:p>
    <w:p w14:paraId="66D128E2" w14:textId="41FB7335" w:rsidR="00AC44FD" w:rsidRPr="00AC44FD" w:rsidRDefault="00880A7E" w:rsidP="00880A7E">
      <w:pPr>
        <w:spacing w:after="0" w:line="240" w:lineRule="auto"/>
        <w:jc w:val="center"/>
        <w:rPr>
          <w:rFonts w:ascii="Times New Roman" w:hAnsi="Times New Roman" w:cs="Times New Roman"/>
          <w:b/>
          <w:bCs/>
          <w:sz w:val="20"/>
          <w:szCs w:val="20"/>
        </w:rPr>
      </w:pPr>
      <w:r w:rsidRPr="00880A7E">
        <w:rPr>
          <w:rFonts w:ascii="Times New Roman" w:hAnsi="Times New Roman" w:cs="Times New Roman"/>
          <w:b/>
          <w:bCs/>
          <w:sz w:val="20"/>
          <w:szCs w:val="20"/>
        </w:rPr>
        <w:t xml:space="preserve">38 B, ŠALČININKUOSE </w:t>
      </w:r>
      <w:r w:rsidRPr="00FC0457">
        <w:rPr>
          <w:rFonts w:ascii="Times New Roman" w:hAnsi="Times New Roman" w:cs="Times New Roman"/>
          <w:b/>
          <w:bCs/>
          <w:sz w:val="20"/>
          <w:szCs w:val="20"/>
        </w:rPr>
        <w:t xml:space="preserve">KAPITALINIO REMONTO </w:t>
      </w:r>
      <w:r w:rsidR="00125AF7" w:rsidRPr="00FC0457">
        <w:rPr>
          <w:rFonts w:ascii="Times New Roman" w:hAnsi="Times New Roman" w:cs="Times New Roman"/>
          <w:b/>
          <w:bCs/>
          <w:sz w:val="20"/>
          <w:szCs w:val="20"/>
        </w:rPr>
        <w:t>DARBŲ ETAPAVIMO, PIRKIMO SĄLYGŲ IR SPECIFIKACIJOS PAAIŠKINIM</w:t>
      </w:r>
      <w:r w:rsidR="009A5B4B" w:rsidRPr="00FC0457">
        <w:rPr>
          <w:rFonts w:ascii="Times New Roman" w:hAnsi="Times New Roman" w:cs="Times New Roman"/>
          <w:b/>
          <w:bCs/>
          <w:sz w:val="20"/>
          <w:szCs w:val="20"/>
        </w:rPr>
        <w:t>AS</w:t>
      </w:r>
    </w:p>
    <w:p w14:paraId="676F6AE4" w14:textId="77777777" w:rsidR="006C586B" w:rsidRPr="00AC44FD" w:rsidRDefault="006C586B" w:rsidP="00F53F06">
      <w:pPr>
        <w:spacing w:after="0" w:line="240" w:lineRule="auto"/>
        <w:jc w:val="center"/>
        <w:rPr>
          <w:rFonts w:ascii="Times New Roman" w:hAnsi="Times New Roman" w:cs="Times New Roman"/>
          <w:b/>
          <w:bCs/>
          <w:sz w:val="20"/>
          <w:szCs w:val="20"/>
        </w:rPr>
      </w:pPr>
    </w:p>
    <w:p w14:paraId="6C74A368" w14:textId="77777777" w:rsidR="006C586B" w:rsidRPr="00AC44FD" w:rsidRDefault="006C586B" w:rsidP="006C586B">
      <w:pPr>
        <w:spacing w:after="0"/>
        <w:rPr>
          <w:rFonts w:ascii="Times New Roman" w:hAnsi="Times New Roman" w:cs="Times New Roman"/>
          <w:b/>
          <w:bCs/>
          <w:sz w:val="20"/>
          <w:szCs w:val="20"/>
        </w:rPr>
      </w:pPr>
    </w:p>
    <w:p w14:paraId="51ADB934" w14:textId="77777777" w:rsidR="006C586B" w:rsidRPr="00AC44FD" w:rsidRDefault="006C586B" w:rsidP="000A1A90">
      <w:pPr>
        <w:spacing w:after="0"/>
        <w:ind w:left="567"/>
        <w:rPr>
          <w:rFonts w:ascii="Times New Roman" w:hAnsi="Times New Roman" w:cs="Times New Roman"/>
          <w:b/>
          <w:bCs/>
          <w:sz w:val="20"/>
          <w:szCs w:val="20"/>
        </w:rPr>
      </w:pPr>
      <w:r w:rsidRPr="00AC44FD">
        <w:rPr>
          <w:rFonts w:ascii="Times New Roman" w:hAnsi="Times New Roman" w:cs="Times New Roman"/>
          <w:b/>
          <w:bCs/>
          <w:sz w:val="20"/>
          <w:szCs w:val="20"/>
        </w:rPr>
        <w:t>Bendrieji pastato duomenys:</w:t>
      </w:r>
    </w:p>
    <w:p w14:paraId="10A6D370" w14:textId="5476C59C" w:rsidR="006C586B" w:rsidRPr="00AC44FD" w:rsidRDefault="006C586B" w:rsidP="000A1A90">
      <w:pPr>
        <w:spacing w:after="0"/>
        <w:ind w:left="567"/>
        <w:rPr>
          <w:rFonts w:ascii="Times New Roman" w:hAnsi="Times New Roman" w:cs="Times New Roman"/>
          <w:sz w:val="20"/>
          <w:szCs w:val="20"/>
        </w:rPr>
      </w:pPr>
      <w:r w:rsidRPr="00AC44FD">
        <w:rPr>
          <w:rFonts w:ascii="Times New Roman" w:hAnsi="Times New Roman" w:cs="Times New Roman"/>
          <w:sz w:val="20"/>
          <w:szCs w:val="20"/>
        </w:rPr>
        <w:t xml:space="preserve">Pastato adresas </w:t>
      </w:r>
      <w:r w:rsidR="00AC44FD" w:rsidRPr="00AC44FD">
        <w:rPr>
          <w:rFonts w:ascii="Times New Roman" w:hAnsi="Times New Roman" w:cs="Times New Roman"/>
          <w:sz w:val="20"/>
          <w:szCs w:val="20"/>
        </w:rPr>
        <w:t>–</w:t>
      </w:r>
      <w:r w:rsidRPr="00AC44FD">
        <w:rPr>
          <w:rFonts w:ascii="Times New Roman" w:hAnsi="Times New Roman" w:cs="Times New Roman"/>
          <w:sz w:val="20"/>
          <w:szCs w:val="20"/>
        </w:rPr>
        <w:t xml:space="preserve"> </w:t>
      </w:r>
      <w:r w:rsidR="00AC44FD" w:rsidRPr="00AC44FD">
        <w:rPr>
          <w:rFonts w:ascii="Times New Roman" w:hAnsi="Times New Roman" w:cs="Times New Roman"/>
          <w:sz w:val="20"/>
          <w:szCs w:val="20"/>
        </w:rPr>
        <w:t>Nepriklausomybės g. 38B</w:t>
      </w:r>
      <w:r w:rsidR="00AC44FD">
        <w:rPr>
          <w:rFonts w:ascii="Times New Roman" w:hAnsi="Times New Roman" w:cs="Times New Roman"/>
          <w:sz w:val="20"/>
          <w:szCs w:val="20"/>
        </w:rPr>
        <w:t>, Šalčininkų m., Šalčininkų r. sav.;</w:t>
      </w:r>
    </w:p>
    <w:p w14:paraId="6B0A3777" w14:textId="4C734907" w:rsidR="006C586B" w:rsidRPr="00AC44FD" w:rsidRDefault="006C586B" w:rsidP="000A1A90">
      <w:pPr>
        <w:spacing w:after="0"/>
        <w:ind w:left="567"/>
        <w:rPr>
          <w:rFonts w:ascii="Times New Roman" w:hAnsi="Times New Roman" w:cs="Times New Roman"/>
          <w:sz w:val="20"/>
          <w:szCs w:val="20"/>
        </w:rPr>
      </w:pPr>
      <w:r w:rsidRPr="00AC44FD">
        <w:rPr>
          <w:rFonts w:ascii="Times New Roman" w:hAnsi="Times New Roman" w:cs="Times New Roman"/>
          <w:sz w:val="20"/>
          <w:szCs w:val="20"/>
        </w:rPr>
        <w:t xml:space="preserve">Pastato paskirtis – </w:t>
      </w:r>
      <w:r w:rsidR="00AC44FD">
        <w:rPr>
          <w:rFonts w:ascii="Times New Roman" w:hAnsi="Times New Roman" w:cs="Times New Roman"/>
          <w:sz w:val="20"/>
          <w:szCs w:val="20"/>
        </w:rPr>
        <w:t>gydymo</w:t>
      </w:r>
      <w:r w:rsidRPr="00AC44FD">
        <w:rPr>
          <w:rFonts w:ascii="Times New Roman" w:hAnsi="Times New Roman" w:cs="Times New Roman"/>
          <w:sz w:val="20"/>
          <w:szCs w:val="20"/>
        </w:rPr>
        <w:t>;</w:t>
      </w:r>
    </w:p>
    <w:p w14:paraId="01FED0E3" w14:textId="6BE52AAA" w:rsidR="006C586B" w:rsidRPr="00AC44FD" w:rsidRDefault="006C586B" w:rsidP="000A1A90">
      <w:pPr>
        <w:spacing w:after="0"/>
        <w:ind w:left="567"/>
        <w:rPr>
          <w:rFonts w:ascii="Times New Roman" w:hAnsi="Times New Roman" w:cs="Times New Roman"/>
          <w:sz w:val="20"/>
          <w:szCs w:val="20"/>
        </w:rPr>
      </w:pPr>
      <w:r w:rsidRPr="00AC44FD">
        <w:rPr>
          <w:rFonts w:ascii="Times New Roman" w:hAnsi="Times New Roman" w:cs="Times New Roman"/>
          <w:sz w:val="20"/>
          <w:szCs w:val="20"/>
        </w:rPr>
        <w:t>Pastato kategorija –ypatingas;</w:t>
      </w:r>
    </w:p>
    <w:p w14:paraId="27A0434C" w14:textId="2BB84FC5" w:rsidR="006C586B" w:rsidRPr="00AC44FD" w:rsidRDefault="006C586B" w:rsidP="000A1A90">
      <w:pPr>
        <w:spacing w:after="0"/>
        <w:ind w:left="567"/>
        <w:rPr>
          <w:rFonts w:ascii="Times New Roman" w:hAnsi="Times New Roman" w:cs="Times New Roman"/>
          <w:sz w:val="20"/>
          <w:szCs w:val="20"/>
        </w:rPr>
      </w:pPr>
      <w:r w:rsidRPr="00AC44FD">
        <w:rPr>
          <w:rFonts w:ascii="Times New Roman" w:hAnsi="Times New Roman" w:cs="Times New Roman"/>
          <w:sz w:val="20"/>
          <w:szCs w:val="20"/>
        </w:rPr>
        <w:t xml:space="preserve">Pastato bendras plotas – </w:t>
      </w:r>
      <w:r w:rsidR="00AC44FD">
        <w:rPr>
          <w:rFonts w:ascii="Times New Roman" w:hAnsi="Times New Roman" w:cs="Times New Roman"/>
          <w:sz w:val="20"/>
          <w:szCs w:val="20"/>
        </w:rPr>
        <w:t xml:space="preserve">6852,74 </w:t>
      </w:r>
      <w:r w:rsidRPr="00AC44FD">
        <w:rPr>
          <w:rFonts w:ascii="Times New Roman" w:hAnsi="Times New Roman" w:cs="Times New Roman"/>
          <w:sz w:val="20"/>
          <w:szCs w:val="20"/>
        </w:rPr>
        <w:t>m</w:t>
      </w:r>
      <w:r w:rsidRPr="00AC44FD">
        <w:rPr>
          <w:rFonts w:ascii="Times New Roman" w:hAnsi="Times New Roman" w:cs="Times New Roman"/>
          <w:sz w:val="20"/>
          <w:szCs w:val="20"/>
          <w:vertAlign w:val="superscript"/>
        </w:rPr>
        <w:t>2</w:t>
      </w:r>
      <w:r w:rsidRPr="00AC44FD">
        <w:rPr>
          <w:rFonts w:ascii="Times New Roman" w:hAnsi="Times New Roman" w:cs="Times New Roman"/>
          <w:sz w:val="20"/>
          <w:szCs w:val="20"/>
        </w:rPr>
        <w:t>;</w:t>
      </w:r>
    </w:p>
    <w:p w14:paraId="4A42823E" w14:textId="074F0625" w:rsidR="006C586B" w:rsidRPr="00AC44FD" w:rsidRDefault="006C586B" w:rsidP="000A1A90">
      <w:pPr>
        <w:spacing w:after="0"/>
        <w:ind w:left="567"/>
        <w:rPr>
          <w:rFonts w:ascii="Times New Roman" w:hAnsi="Times New Roman" w:cs="Times New Roman"/>
          <w:sz w:val="20"/>
          <w:szCs w:val="20"/>
        </w:rPr>
      </w:pPr>
      <w:r w:rsidRPr="00AC44FD">
        <w:rPr>
          <w:rFonts w:ascii="Times New Roman" w:hAnsi="Times New Roman" w:cs="Times New Roman"/>
          <w:sz w:val="20"/>
          <w:szCs w:val="20"/>
        </w:rPr>
        <w:t xml:space="preserve">Pastato bendras tūris – </w:t>
      </w:r>
      <w:r w:rsidR="00AC44FD">
        <w:rPr>
          <w:rFonts w:ascii="Times New Roman" w:hAnsi="Times New Roman" w:cs="Times New Roman"/>
          <w:sz w:val="20"/>
          <w:szCs w:val="20"/>
        </w:rPr>
        <w:t>35494,0</w:t>
      </w:r>
      <w:r w:rsidRPr="00AC44FD">
        <w:rPr>
          <w:rFonts w:ascii="Times New Roman" w:hAnsi="Times New Roman" w:cs="Times New Roman"/>
          <w:sz w:val="20"/>
          <w:szCs w:val="20"/>
        </w:rPr>
        <w:t xml:space="preserve"> m</w:t>
      </w:r>
      <w:r w:rsidRPr="00AC44FD">
        <w:rPr>
          <w:rFonts w:ascii="Times New Roman" w:hAnsi="Times New Roman" w:cs="Times New Roman"/>
          <w:sz w:val="20"/>
          <w:szCs w:val="20"/>
          <w:vertAlign w:val="superscript"/>
        </w:rPr>
        <w:t>3</w:t>
      </w:r>
      <w:r w:rsidRPr="00AC44FD">
        <w:rPr>
          <w:rFonts w:ascii="Times New Roman" w:hAnsi="Times New Roman" w:cs="Times New Roman"/>
          <w:sz w:val="20"/>
          <w:szCs w:val="20"/>
        </w:rPr>
        <w:t>.</w:t>
      </w:r>
    </w:p>
    <w:p w14:paraId="6D7E8772" w14:textId="77777777" w:rsidR="00125AF7" w:rsidRDefault="00125AF7" w:rsidP="006C586B">
      <w:pPr>
        <w:spacing w:after="0"/>
        <w:rPr>
          <w:rFonts w:ascii="Times New Roman" w:hAnsi="Times New Roman" w:cs="Times New Roman"/>
          <w:sz w:val="20"/>
          <w:szCs w:val="20"/>
        </w:rPr>
      </w:pPr>
    </w:p>
    <w:p w14:paraId="037BA9E2" w14:textId="45C4AC3C" w:rsidR="00125AF7" w:rsidRDefault="00125AF7" w:rsidP="000A1A90">
      <w:pPr>
        <w:spacing w:after="0"/>
        <w:ind w:firstLine="567"/>
        <w:jc w:val="both"/>
        <w:rPr>
          <w:rFonts w:ascii="Times New Roman" w:hAnsi="Times New Roman" w:cs="Times New Roman"/>
          <w:sz w:val="20"/>
          <w:szCs w:val="20"/>
        </w:rPr>
      </w:pPr>
      <w:r w:rsidRPr="00125AF7">
        <w:rPr>
          <w:rFonts w:ascii="Times New Roman" w:hAnsi="Times New Roman" w:cs="Times New Roman"/>
          <w:sz w:val="20"/>
          <w:szCs w:val="20"/>
        </w:rPr>
        <w:t>Visuomeninės paskirties grupės, gydymo paskirties pastato (Un. Nr. 8597</w:t>
      </w:r>
      <w:r w:rsidRPr="00125AF7">
        <w:rPr>
          <w:rFonts w:ascii="Times New Roman" w:hAnsi="Times New Roman" w:cs="Times New Roman"/>
          <w:sz w:val="20"/>
          <w:szCs w:val="20"/>
        </w:rPr>
        <w:noBreakHyphen/>
        <w:t>6001</w:t>
      </w:r>
      <w:r w:rsidRPr="00125AF7">
        <w:rPr>
          <w:rFonts w:ascii="Times New Roman" w:hAnsi="Times New Roman" w:cs="Times New Roman"/>
          <w:sz w:val="20"/>
          <w:szCs w:val="20"/>
        </w:rPr>
        <w:noBreakHyphen/>
        <w:t xml:space="preserve">5011), esančio Nepriklausomybės g. 38B, Šalčininkuose, kapitalinio remonto projektas yra padalintas į keturis statybos darbų etapus. Šiuo pirkimu perkami </w:t>
      </w:r>
      <w:r w:rsidRPr="00125AF7">
        <w:rPr>
          <w:rFonts w:ascii="Times New Roman" w:hAnsi="Times New Roman" w:cs="Times New Roman"/>
          <w:b/>
          <w:bCs/>
          <w:sz w:val="20"/>
          <w:szCs w:val="20"/>
        </w:rPr>
        <w:t>I ir II etapo</w:t>
      </w:r>
      <w:r w:rsidRPr="00125AF7">
        <w:rPr>
          <w:rFonts w:ascii="Times New Roman" w:hAnsi="Times New Roman" w:cs="Times New Roman"/>
          <w:sz w:val="20"/>
          <w:szCs w:val="20"/>
        </w:rPr>
        <w:t xml:space="preserve"> statybos darbai. </w:t>
      </w:r>
      <w:r w:rsidRPr="00125AF7">
        <w:rPr>
          <w:rFonts w:ascii="Times New Roman" w:hAnsi="Times New Roman" w:cs="Times New Roman"/>
          <w:b/>
          <w:bCs/>
          <w:sz w:val="20"/>
          <w:szCs w:val="20"/>
        </w:rPr>
        <w:t>III ir IV etapo</w:t>
      </w:r>
      <w:r w:rsidRPr="00125AF7">
        <w:rPr>
          <w:rFonts w:ascii="Times New Roman" w:hAnsi="Times New Roman" w:cs="Times New Roman"/>
          <w:sz w:val="20"/>
          <w:szCs w:val="20"/>
        </w:rPr>
        <w:t xml:space="preserve"> darbai Rangovų pasiūlymuose </w:t>
      </w:r>
      <w:r w:rsidRPr="00125AF7">
        <w:rPr>
          <w:rFonts w:ascii="Times New Roman" w:hAnsi="Times New Roman" w:cs="Times New Roman"/>
          <w:b/>
          <w:bCs/>
          <w:sz w:val="20"/>
          <w:szCs w:val="20"/>
        </w:rPr>
        <w:t>nevertinami</w:t>
      </w:r>
      <w:r w:rsidRPr="00125AF7">
        <w:rPr>
          <w:rFonts w:ascii="Times New Roman" w:hAnsi="Times New Roman" w:cs="Times New Roman"/>
          <w:sz w:val="20"/>
          <w:szCs w:val="20"/>
        </w:rPr>
        <w:t>.</w:t>
      </w:r>
    </w:p>
    <w:p w14:paraId="53C236C1" w14:textId="77777777" w:rsidR="00125AF7" w:rsidRDefault="00125AF7" w:rsidP="000A1A90">
      <w:pPr>
        <w:spacing w:after="0"/>
        <w:ind w:firstLine="1296"/>
        <w:jc w:val="both"/>
        <w:rPr>
          <w:rFonts w:ascii="Times New Roman" w:hAnsi="Times New Roman" w:cs="Times New Roman"/>
          <w:sz w:val="20"/>
          <w:szCs w:val="20"/>
        </w:rPr>
      </w:pPr>
    </w:p>
    <w:p w14:paraId="30FF4919" w14:textId="7933D012" w:rsidR="00125AF7" w:rsidRPr="000A1A90" w:rsidRDefault="00125AF7" w:rsidP="000A1A90">
      <w:pPr>
        <w:spacing w:after="0"/>
        <w:ind w:firstLine="567"/>
        <w:jc w:val="both"/>
        <w:rPr>
          <w:rFonts w:ascii="Times New Roman" w:hAnsi="Times New Roman" w:cs="Times New Roman"/>
          <w:b/>
          <w:bCs/>
          <w:sz w:val="20"/>
          <w:szCs w:val="20"/>
        </w:rPr>
      </w:pPr>
      <w:r w:rsidRPr="000A1A90">
        <w:rPr>
          <w:rFonts w:ascii="Times New Roman" w:hAnsi="Times New Roman" w:cs="Times New Roman"/>
          <w:b/>
          <w:bCs/>
          <w:sz w:val="20"/>
          <w:szCs w:val="20"/>
        </w:rPr>
        <w:t>1. DARBŲ VYKDYMO ETAPAVIMAS</w:t>
      </w:r>
    </w:p>
    <w:p w14:paraId="54560D87" w14:textId="77777777" w:rsidR="007D68E5" w:rsidRPr="007D68E5" w:rsidRDefault="007D68E5" w:rsidP="000A1A90">
      <w:pPr>
        <w:spacing w:after="0"/>
        <w:ind w:firstLine="567"/>
        <w:jc w:val="both"/>
        <w:rPr>
          <w:rFonts w:ascii="Times New Roman" w:hAnsi="Times New Roman" w:cs="Times New Roman"/>
          <w:sz w:val="20"/>
          <w:szCs w:val="20"/>
        </w:rPr>
      </w:pPr>
      <w:r w:rsidRPr="007D68E5">
        <w:rPr>
          <w:rFonts w:ascii="Times New Roman" w:hAnsi="Times New Roman" w:cs="Times New Roman"/>
          <w:sz w:val="20"/>
          <w:szCs w:val="20"/>
        </w:rPr>
        <w:t>Darbai vykdomi etapais, atsižvelgiant į įstaigos veiklos tęstinumo užtikrinimą. Atskirų patalpų ar zonų remonto darbai negali būti pradedami tol, kol nėra visiškai užbaigti ir perduoti naudoti ankstesniame etape numatyti darbai arba kol įstaiga neturi galimybės perkelti veiklos ir pradėti naudotis suremontuotomis patalpomis. Todėl kiekvieno etapo pradžia yra tiesiogiai priklausoma nuo ankstesnio etapo darbų užbaigimo, jų priėmimo–perdavimo bei įstaigos veiklos organizavimo galimybių.</w:t>
      </w:r>
    </w:p>
    <w:p w14:paraId="0451C784" w14:textId="77777777" w:rsidR="007D68E5" w:rsidRPr="007D68E5" w:rsidRDefault="007D68E5" w:rsidP="000A1A90">
      <w:pPr>
        <w:spacing w:after="0"/>
        <w:ind w:firstLine="567"/>
        <w:jc w:val="both"/>
        <w:rPr>
          <w:rFonts w:ascii="Times New Roman" w:hAnsi="Times New Roman" w:cs="Times New Roman"/>
          <w:sz w:val="20"/>
          <w:szCs w:val="20"/>
        </w:rPr>
      </w:pPr>
      <w:r w:rsidRPr="007D68E5">
        <w:rPr>
          <w:rFonts w:ascii="Times New Roman" w:hAnsi="Times New Roman" w:cs="Times New Roman"/>
          <w:sz w:val="20"/>
          <w:szCs w:val="20"/>
        </w:rPr>
        <w:t xml:space="preserve">Prie šio rašto pridedamas </w:t>
      </w:r>
      <w:r w:rsidRPr="007D68E5">
        <w:rPr>
          <w:rFonts w:ascii="Times New Roman" w:hAnsi="Times New Roman" w:cs="Times New Roman"/>
          <w:b/>
          <w:bCs/>
          <w:sz w:val="20"/>
          <w:szCs w:val="20"/>
        </w:rPr>
        <w:t>Darbų vykdymo grafikas (Priedas Nr. 1)</w:t>
      </w:r>
      <w:r w:rsidRPr="007D68E5">
        <w:rPr>
          <w:rFonts w:ascii="Times New Roman" w:hAnsi="Times New Roman" w:cs="Times New Roman"/>
          <w:sz w:val="20"/>
          <w:szCs w:val="20"/>
        </w:rPr>
        <w:t>, kuriame pateikta preliminari darbų vykdymo seka ir terminai.</w:t>
      </w:r>
    </w:p>
    <w:p w14:paraId="505FD3C4" w14:textId="198F0FF0" w:rsidR="0002467B" w:rsidRDefault="007D68E5" w:rsidP="000A1A90">
      <w:pPr>
        <w:spacing w:after="0"/>
        <w:ind w:firstLine="567"/>
        <w:jc w:val="both"/>
        <w:rPr>
          <w:rFonts w:ascii="Times New Roman" w:hAnsi="Times New Roman" w:cs="Times New Roman"/>
          <w:sz w:val="20"/>
          <w:szCs w:val="20"/>
        </w:rPr>
      </w:pPr>
      <w:r w:rsidRPr="007D68E5">
        <w:rPr>
          <w:rFonts w:ascii="Times New Roman" w:hAnsi="Times New Roman" w:cs="Times New Roman"/>
          <w:sz w:val="20"/>
          <w:szCs w:val="20"/>
        </w:rPr>
        <w:t xml:space="preserve">Atsižvelgiant į faktines statybos darbų vykdymo aplinkybes, įstaigos veiklos organizavimo poreikius bei kitus objektyvius veiksnius, </w:t>
      </w:r>
      <w:r w:rsidRPr="007D68E5">
        <w:rPr>
          <w:rFonts w:ascii="Times New Roman" w:hAnsi="Times New Roman" w:cs="Times New Roman"/>
          <w:b/>
          <w:bCs/>
          <w:sz w:val="20"/>
          <w:szCs w:val="20"/>
        </w:rPr>
        <w:t>Darbų vykdymo grafikas gali būti tikslinamas ir koreguojamas bendru Rangovo ir Užsakovo susitarimu</w:t>
      </w:r>
      <w:r w:rsidRPr="007D68E5">
        <w:rPr>
          <w:rFonts w:ascii="Times New Roman" w:hAnsi="Times New Roman" w:cs="Times New Roman"/>
          <w:sz w:val="20"/>
          <w:szCs w:val="20"/>
        </w:rPr>
        <w:t>, nekeičiant esminių sutartinių įsipareigojimų ir užtikrinant nepertraukiamą įstaigos veiklą.</w:t>
      </w:r>
    </w:p>
    <w:p w14:paraId="1A63EB6C" w14:textId="77777777" w:rsidR="00125AF7" w:rsidRDefault="00125AF7" w:rsidP="000A1A90">
      <w:pPr>
        <w:spacing w:after="0"/>
        <w:ind w:firstLine="1296"/>
        <w:jc w:val="both"/>
        <w:rPr>
          <w:rFonts w:ascii="Times New Roman" w:hAnsi="Times New Roman" w:cs="Times New Roman"/>
          <w:sz w:val="20"/>
          <w:szCs w:val="20"/>
        </w:rPr>
      </w:pPr>
    </w:p>
    <w:p w14:paraId="79CC8A21" w14:textId="77777777" w:rsidR="00125AF7" w:rsidRDefault="00125AF7" w:rsidP="000A1A90">
      <w:pPr>
        <w:spacing w:after="0"/>
        <w:ind w:firstLine="567"/>
        <w:jc w:val="both"/>
        <w:rPr>
          <w:rFonts w:ascii="Times New Roman" w:hAnsi="Times New Roman" w:cs="Times New Roman"/>
          <w:sz w:val="20"/>
          <w:szCs w:val="20"/>
        </w:rPr>
      </w:pPr>
      <w:r w:rsidRPr="00125AF7">
        <w:rPr>
          <w:rFonts w:ascii="Times New Roman" w:hAnsi="Times New Roman" w:cs="Times New Roman"/>
          <w:sz w:val="20"/>
          <w:szCs w:val="20"/>
        </w:rPr>
        <w:t>2. SPECIFIKACIJOS PAAIŠKINIMAI</w:t>
      </w:r>
    </w:p>
    <w:p w14:paraId="4DF52493" w14:textId="6013FC8D" w:rsidR="00125AF7" w:rsidRPr="00125AF7" w:rsidRDefault="00125AF7" w:rsidP="000A1A90">
      <w:pPr>
        <w:spacing w:after="0"/>
        <w:ind w:firstLine="567"/>
        <w:jc w:val="both"/>
        <w:rPr>
          <w:rFonts w:ascii="Times New Roman" w:hAnsi="Times New Roman" w:cs="Times New Roman"/>
          <w:sz w:val="20"/>
          <w:szCs w:val="20"/>
        </w:rPr>
      </w:pPr>
      <w:r>
        <w:rPr>
          <w:rFonts w:ascii="Times New Roman" w:hAnsi="Times New Roman" w:cs="Times New Roman"/>
          <w:sz w:val="20"/>
          <w:szCs w:val="20"/>
        </w:rPr>
        <w:t>Ra</w:t>
      </w:r>
      <w:r w:rsidRPr="00125AF7">
        <w:rPr>
          <w:rFonts w:ascii="Times New Roman" w:hAnsi="Times New Roman" w:cs="Times New Roman"/>
          <w:sz w:val="20"/>
          <w:szCs w:val="20"/>
        </w:rPr>
        <w:t xml:space="preserve">ngovai teikdami pirkimo pasiūlymus juose </w:t>
      </w:r>
      <w:r w:rsidRPr="00125AF7">
        <w:rPr>
          <w:rFonts w:ascii="Times New Roman" w:hAnsi="Times New Roman" w:cs="Times New Roman"/>
          <w:b/>
          <w:bCs/>
          <w:sz w:val="20"/>
          <w:szCs w:val="20"/>
        </w:rPr>
        <w:t>neturi</w:t>
      </w:r>
      <w:r w:rsidRPr="00125AF7">
        <w:rPr>
          <w:rFonts w:ascii="Times New Roman" w:hAnsi="Times New Roman" w:cs="Times New Roman"/>
          <w:sz w:val="20"/>
          <w:szCs w:val="20"/>
        </w:rPr>
        <w:t xml:space="preserve"> vertinti II pakete numatytus sekančius statybos darbus:</w:t>
      </w:r>
    </w:p>
    <w:p w14:paraId="5088E9C7" w14:textId="594E646A" w:rsidR="00125AF7" w:rsidRPr="00125AF7" w:rsidRDefault="00125AF7" w:rsidP="000A1A90">
      <w:pPr>
        <w:numPr>
          <w:ilvl w:val="0"/>
          <w:numId w:val="12"/>
        </w:numPr>
        <w:tabs>
          <w:tab w:val="left" w:pos="851"/>
        </w:tabs>
        <w:spacing w:after="0"/>
        <w:ind w:left="0" w:firstLine="567"/>
        <w:jc w:val="both"/>
        <w:rPr>
          <w:rFonts w:ascii="Times New Roman" w:hAnsi="Times New Roman" w:cs="Times New Roman"/>
          <w:bCs/>
          <w:sz w:val="20"/>
          <w:szCs w:val="20"/>
        </w:rPr>
      </w:pPr>
      <w:r w:rsidRPr="00125AF7">
        <w:rPr>
          <w:rFonts w:ascii="Times New Roman" w:hAnsi="Times New Roman" w:cs="Times New Roman"/>
          <w:bCs/>
          <w:sz w:val="20"/>
          <w:szCs w:val="20"/>
        </w:rPr>
        <w:t>Architektūrinės projekto dalies sąnaudų kiekio žiniaraščio (0336-01-TDP-SA.SŽ) eilutėse Nr. 63, 64, 65, 66, 67</w:t>
      </w:r>
      <w:r w:rsidR="007C03A7">
        <w:rPr>
          <w:rFonts w:ascii="Times New Roman" w:hAnsi="Times New Roman" w:cs="Times New Roman"/>
          <w:bCs/>
          <w:sz w:val="20"/>
          <w:szCs w:val="20"/>
        </w:rPr>
        <w:t>, 71</w:t>
      </w:r>
      <w:r w:rsidRPr="00125AF7">
        <w:rPr>
          <w:rFonts w:ascii="Times New Roman" w:hAnsi="Times New Roman" w:cs="Times New Roman"/>
          <w:bCs/>
          <w:sz w:val="20"/>
          <w:szCs w:val="20"/>
        </w:rPr>
        <w:t xml:space="preserve"> darbus. Eilutėje Nr. 70 Rangovai pasiūlymo kainoje vietoje 31,0m turi įvertinti 10,3m staktų sandarinimo putomis;</w:t>
      </w:r>
    </w:p>
    <w:p w14:paraId="2F7D50FC" w14:textId="77777777" w:rsidR="00125AF7" w:rsidRPr="00125AF7" w:rsidRDefault="00125AF7" w:rsidP="000A1A90">
      <w:pPr>
        <w:numPr>
          <w:ilvl w:val="0"/>
          <w:numId w:val="12"/>
        </w:numPr>
        <w:tabs>
          <w:tab w:val="left" w:pos="851"/>
        </w:tabs>
        <w:spacing w:after="0"/>
        <w:ind w:left="0" w:firstLine="567"/>
        <w:jc w:val="both"/>
        <w:rPr>
          <w:rFonts w:ascii="Times New Roman" w:hAnsi="Times New Roman" w:cs="Times New Roman"/>
          <w:bCs/>
          <w:sz w:val="20"/>
          <w:szCs w:val="20"/>
        </w:rPr>
      </w:pPr>
      <w:r w:rsidRPr="00125AF7">
        <w:rPr>
          <w:rFonts w:ascii="Times New Roman" w:hAnsi="Times New Roman" w:cs="Times New Roman"/>
          <w:bCs/>
          <w:sz w:val="20"/>
          <w:szCs w:val="20"/>
        </w:rPr>
        <w:t xml:space="preserve">Konstrukcinės projekto dalies sąnaudų kiekio žiniaraščio (0336-01-TDP-SK.SŽ) eilutėse Nr. 5, 6, 7, 8 darbus. </w:t>
      </w:r>
    </w:p>
    <w:p w14:paraId="75989747" w14:textId="77777777" w:rsidR="00125AF7" w:rsidRPr="00125AF7" w:rsidRDefault="00125AF7" w:rsidP="000A1A90">
      <w:pPr>
        <w:spacing w:after="0"/>
        <w:jc w:val="both"/>
        <w:rPr>
          <w:rFonts w:ascii="Times New Roman" w:hAnsi="Times New Roman" w:cs="Times New Roman"/>
          <w:sz w:val="20"/>
          <w:szCs w:val="20"/>
        </w:rPr>
      </w:pPr>
    </w:p>
    <w:p w14:paraId="79F086C9" w14:textId="77777777" w:rsidR="00125AF7" w:rsidRPr="00125AF7" w:rsidRDefault="00125AF7" w:rsidP="000A1A90">
      <w:pPr>
        <w:spacing w:after="0"/>
        <w:ind w:firstLine="567"/>
        <w:jc w:val="both"/>
        <w:rPr>
          <w:rFonts w:ascii="Times New Roman" w:hAnsi="Times New Roman" w:cs="Times New Roman"/>
          <w:b/>
          <w:bCs/>
          <w:sz w:val="20"/>
          <w:szCs w:val="20"/>
        </w:rPr>
      </w:pPr>
      <w:r w:rsidRPr="00125AF7">
        <w:rPr>
          <w:rFonts w:ascii="Times New Roman" w:hAnsi="Times New Roman" w:cs="Times New Roman"/>
          <w:sz w:val="20"/>
          <w:szCs w:val="20"/>
        </w:rPr>
        <w:t xml:space="preserve">Perkančioji organizacija patikslina, kad Tiekėjai teikdami </w:t>
      </w:r>
      <w:r w:rsidRPr="00125AF7">
        <w:rPr>
          <w:rFonts w:ascii="Times New Roman" w:hAnsi="Times New Roman" w:cs="Times New Roman"/>
          <w:i/>
          <w:iCs/>
          <w:sz w:val="20"/>
          <w:szCs w:val="20"/>
        </w:rPr>
        <w:t xml:space="preserve">Visuomeninių paskirties grupės, gydymo paskirties pastato, (Un. Nr. 8597-6001-5011) Nepriklausomybės g. 38b, Šalčininkuose kapitalinio remonto </w:t>
      </w:r>
      <w:r w:rsidRPr="00125AF7">
        <w:rPr>
          <w:rFonts w:ascii="Times New Roman" w:hAnsi="Times New Roman" w:cs="Times New Roman"/>
          <w:sz w:val="20"/>
          <w:szCs w:val="20"/>
        </w:rPr>
        <w:t>statybos darbų</w:t>
      </w:r>
      <w:r w:rsidRPr="00125AF7">
        <w:rPr>
          <w:rFonts w:ascii="Times New Roman" w:hAnsi="Times New Roman" w:cs="Times New Roman"/>
          <w:i/>
          <w:iCs/>
          <w:sz w:val="20"/>
          <w:szCs w:val="20"/>
        </w:rPr>
        <w:t xml:space="preserve"> </w:t>
      </w:r>
      <w:r w:rsidRPr="00125AF7">
        <w:rPr>
          <w:rFonts w:ascii="Times New Roman" w:hAnsi="Times New Roman" w:cs="Times New Roman"/>
          <w:sz w:val="20"/>
          <w:szCs w:val="20"/>
        </w:rPr>
        <w:t>pirkimo pasiūlymų kainoje turi įvertinti:</w:t>
      </w:r>
    </w:p>
    <w:p w14:paraId="1B6FC0F0" w14:textId="77777777" w:rsidR="00125AF7" w:rsidRPr="00125AF7" w:rsidRDefault="00125AF7" w:rsidP="000A1A90">
      <w:pPr>
        <w:numPr>
          <w:ilvl w:val="0"/>
          <w:numId w:val="1"/>
        </w:numPr>
        <w:tabs>
          <w:tab w:val="clear" w:pos="1452"/>
          <w:tab w:val="num" w:pos="851"/>
        </w:tabs>
        <w:spacing w:after="0"/>
        <w:ind w:left="0" w:firstLine="567"/>
        <w:jc w:val="both"/>
        <w:rPr>
          <w:rFonts w:ascii="Times New Roman" w:hAnsi="Times New Roman" w:cs="Times New Roman"/>
          <w:sz w:val="20"/>
          <w:szCs w:val="20"/>
        </w:rPr>
      </w:pPr>
      <w:r w:rsidRPr="00125AF7">
        <w:rPr>
          <w:rFonts w:ascii="Times New Roman" w:hAnsi="Times New Roman" w:cs="Times New Roman"/>
          <w:sz w:val="20"/>
          <w:szCs w:val="20"/>
        </w:rPr>
        <w:t xml:space="preserve"> Naudojant esančią prie pastato veją, asfalto / trinkelių aikštelę statybinių gaminių ar medžiagų sandėliavimui arba kitiems poreikiams po statybos darbų vejos bei aikštelių atkūrimą;</w:t>
      </w:r>
    </w:p>
    <w:p w14:paraId="29496AAA" w14:textId="77777777" w:rsidR="00125AF7" w:rsidRPr="00125AF7" w:rsidRDefault="00125AF7" w:rsidP="000A1A90">
      <w:pPr>
        <w:numPr>
          <w:ilvl w:val="0"/>
          <w:numId w:val="1"/>
        </w:numPr>
        <w:tabs>
          <w:tab w:val="clear" w:pos="1452"/>
          <w:tab w:val="num" w:pos="851"/>
        </w:tabs>
        <w:spacing w:after="0"/>
        <w:ind w:left="0" w:firstLine="567"/>
        <w:jc w:val="both"/>
        <w:rPr>
          <w:rFonts w:ascii="Times New Roman" w:hAnsi="Times New Roman" w:cs="Times New Roman"/>
          <w:sz w:val="20"/>
          <w:szCs w:val="20"/>
        </w:rPr>
      </w:pPr>
      <w:r w:rsidRPr="00125AF7">
        <w:rPr>
          <w:rFonts w:ascii="Times New Roman" w:hAnsi="Times New Roman" w:cs="Times New Roman"/>
          <w:sz w:val="20"/>
          <w:szCs w:val="20"/>
        </w:rPr>
        <w:t>Visus architektūrinius ir spalvinius sprendinius Rangovas turi iš anksto suderinti su Užsakovu, pastato naudotoju bei projekto vykdymo priežiūros vadovu;</w:t>
      </w:r>
    </w:p>
    <w:p w14:paraId="008DCD6F" w14:textId="77777777" w:rsidR="00125AF7" w:rsidRPr="00125AF7" w:rsidRDefault="00125AF7" w:rsidP="000A1A90">
      <w:pPr>
        <w:numPr>
          <w:ilvl w:val="0"/>
          <w:numId w:val="1"/>
        </w:numPr>
        <w:tabs>
          <w:tab w:val="clear" w:pos="1452"/>
          <w:tab w:val="num" w:pos="851"/>
        </w:tabs>
        <w:spacing w:after="0"/>
        <w:ind w:left="0" w:firstLine="567"/>
        <w:jc w:val="both"/>
        <w:rPr>
          <w:rFonts w:ascii="Times New Roman" w:hAnsi="Times New Roman" w:cs="Times New Roman"/>
          <w:sz w:val="20"/>
          <w:szCs w:val="20"/>
        </w:rPr>
      </w:pPr>
      <w:r w:rsidRPr="00125AF7">
        <w:rPr>
          <w:rFonts w:ascii="Times New Roman" w:hAnsi="Times New Roman" w:cs="Times New Roman"/>
          <w:sz w:val="20"/>
          <w:szCs w:val="20"/>
        </w:rPr>
        <w:t xml:space="preserve"> Tiekėjas demontavęs durys, elektros įrenginius (</w:t>
      </w:r>
      <w:r w:rsidRPr="00125AF7">
        <w:rPr>
          <w:rFonts w:ascii="Times New Roman" w:hAnsi="Times New Roman" w:cs="Times New Roman"/>
          <w:i/>
          <w:sz w:val="20"/>
          <w:szCs w:val="20"/>
        </w:rPr>
        <w:t>šviestuvai ir t.t.</w:t>
      </w:r>
      <w:r w:rsidRPr="00125AF7">
        <w:rPr>
          <w:rFonts w:ascii="Times New Roman" w:hAnsi="Times New Roman" w:cs="Times New Roman"/>
          <w:sz w:val="20"/>
          <w:szCs w:val="20"/>
        </w:rPr>
        <w:t>) ir kt., Užsakovui pareikalavus turi juos savo transportu išvežti į Užsakovo nurodytą vietą (</w:t>
      </w:r>
      <w:r w:rsidRPr="00125AF7">
        <w:rPr>
          <w:rFonts w:ascii="Times New Roman" w:hAnsi="Times New Roman" w:cs="Times New Roman"/>
          <w:i/>
          <w:sz w:val="20"/>
          <w:szCs w:val="20"/>
        </w:rPr>
        <w:t>ne toliau nei 50km atstumu nuo statybos aikštelės</w:t>
      </w:r>
      <w:r w:rsidRPr="00125AF7">
        <w:rPr>
          <w:rFonts w:ascii="Times New Roman" w:hAnsi="Times New Roman" w:cs="Times New Roman"/>
          <w:sz w:val="20"/>
          <w:szCs w:val="20"/>
        </w:rPr>
        <w:t>), įskaitant pakrovimo ir iškrovimo darbus;</w:t>
      </w:r>
    </w:p>
    <w:p w14:paraId="5B0ECE59" w14:textId="77777777" w:rsidR="00125AF7" w:rsidRPr="00125AF7" w:rsidRDefault="00125AF7" w:rsidP="000A1A90">
      <w:pPr>
        <w:numPr>
          <w:ilvl w:val="0"/>
          <w:numId w:val="1"/>
        </w:numPr>
        <w:tabs>
          <w:tab w:val="clear" w:pos="1452"/>
          <w:tab w:val="num" w:pos="851"/>
        </w:tabs>
        <w:spacing w:after="0"/>
        <w:ind w:left="0" w:firstLine="567"/>
        <w:jc w:val="both"/>
        <w:rPr>
          <w:rFonts w:ascii="Times New Roman" w:hAnsi="Times New Roman" w:cs="Times New Roman"/>
          <w:sz w:val="20"/>
          <w:szCs w:val="20"/>
        </w:rPr>
      </w:pPr>
      <w:r w:rsidRPr="00125AF7">
        <w:rPr>
          <w:rFonts w:ascii="Times New Roman" w:hAnsi="Times New Roman" w:cs="Times New Roman"/>
          <w:sz w:val="20"/>
          <w:szCs w:val="20"/>
        </w:rPr>
        <w:t>Tiekėjas pasiūlymo kainoje turi įvertinti visų statybinių šiukšlių valymą, išnešimą ir išvežimą iš objekto bei statinio teritorijos;</w:t>
      </w:r>
    </w:p>
    <w:p w14:paraId="620F20EB" w14:textId="77777777" w:rsidR="00125AF7" w:rsidRPr="00125AF7" w:rsidRDefault="00125AF7" w:rsidP="000A1A90">
      <w:pPr>
        <w:numPr>
          <w:ilvl w:val="0"/>
          <w:numId w:val="1"/>
        </w:numPr>
        <w:tabs>
          <w:tab w:val="clear" w:pos="1452"/>
          <w:tab w:val="num" w:pos="851"/>
        </w:tabs>
        <w:spacing w:after="0"/>
        <w:ind w:left="0" w:firstLine="567"/>
        <w:jc w:val="both"/>
        <w:rPr>
          <w:rFonts w:ascii="Times New Roman" w:hAnsi="Times New Roman" w:cs="Times New Roman"/>
          <w:sz w:val="20"/>
          <w:szCs w:val="20"/>
        </w:rPr>
      </w:pPr>
      <w:r w:rsidRPr="00125AF7">
        <w:rPr>
          <w:rFonts w:ascii="Times New Roman" w:hAnsi="Times New Roman" w:cs="Times New Roman"/>
          <w:sz w:val="20"/>
          <w:szCs w:val="20"/>
        </w:rPr>
        <w:t>Tiekėjas pasiūlymo kainoje turi įvertinti esamų statinio el. prietaisų / įrenginių pajungimą (prietaisai / įrenginiai kurie bus laikinai nuimti ar atjungti);</w:t>
      </w:r>
    </w:p>
    <w:p w14:paraId="4599A810" w14:textId="77777777" w:rsidR="007C03A7" w:rsidRDefault="00125AF7" w:rsidP="000A1A90">
      <w:pPr>
        <w:spacing w:after="0"/>
        <w:jc w:val="both"/>
        <w:rPr>
          <w:rFonts w:ascii="Times New Roman" w:hAnsi="Times New Roman" w:cs="Times New Roman"/>
          <w:b/>
          <w:bCs/>
          <w:sz w:val="20"/>
          <w:szCs w:val="20"/>
        </w:rPr>
      </w:pPr>
      <w:r w:rsidRPr="00125AF7">
        <w:rPr>
          <w:rFonts w:ascii="Times New Roman" w:hAnsi="Times New Roman" w:cs="Times New Roman"/>
          <w:sz w:val="20"/>
          <w:szCs w:val="20"/>
        </w:rPr>
        <w:t xml:space="preserve">Pasiūlymo kainoje bei įkainotuose veiklų sąrašuose pateiktose Rangovo kainose turi būti įvertinti visi reikiami Rangovo įrengimai/mechanizmai/medžiagos/darbas/kiekių žiniaraštyje sprendinių įgyvendinimui, montavimas, Rangovo personalo darbas, medžiagos, montažinės-tvirtinimo medžiagos, priežiūra, paleidimas, derinimas, bandymai (jei tokie reikalingi), netiesioginės </w:t>
      </w:r>
      <w:r w:rsidRPr="00125AF7">
        <w:rPr>
          <w:rFonts w:ascii="Times New Roman" w:hAnsi="Times New Roman" w:cs="Times New Roman"/>
          <w:sz w:val="20"/>
          <w:szCs w:val="20"/>
        </w:rPr>
        <w:lastRenderedPageBreak/>
        <w:t xml:space="preserve">išlaidos, Rangovo mokami mokesčiai, pelnas kartu su galimai numatoma Rangovo rizika, prievolės ir įsipareigojimai apibrėžti Sutartyje ar atsirandantys ją vykdant. </w:t>
      </w:r>
      <w:r w:rsidRPr="00125AF7">
        <w:rPr>
          <w:rFonts w:ascii="Times New Roman" w:hAnsi="Times New Roman" w:cs="Times New Roman"/>
          <w:b/>
          <w:bCs/>
          <w:sz w:val="20"/>
          <w:szCs w:val="20"/>
        </w:rPr>
        <w:t>Sutarties vykdymo metu nebus priimtas joks reikalavimas pakeisti pasiūlymo sumą arba sąlygas,  grindžiamas klaidomis ar praleidimais.</w:t>
      </w:r>
      <w:r w:rsidR="007C03A7">
        <w:rPr>
          <w:rFonts w:ascii="Times New Roman" w:hAnsi="Times New Roman" w:cs="Times New Roman"/>
          <w:b/>
          <w:bCs/>
          <w:sz w:val="20"/>
          <w:szCs w:val="20"/>
        </w:rPr>
        <w:t xml:space="preserve"> </w:t>
      </w:r>
    </w:p>
    <w:p w14:paraId="21748651" w14:textId="77777777" w:rsidR="007C03A7" w:rsidRDefault="007C03A7" w:rsidP="00D3209F">
      <w:pPr>
        <w:spacing w:after="0"/>
        <w:rPr>
          <w:rFonts w:ascii="Times New Roman" w:hAnsi="Times New Roman" w:cs="Times New Roman"/>
          <w:b/>
          <w:bCs/>
          <w:sz w:val="20"/>
          <w:szCs w:val="20"/>
        </w:rPr>
      </w:pPr>
    </w:p>
    <w:p w14:paraId="4E2ECE0F" w14:textId="0E519683" w:rsidR="00B07CA1" w:rsidRDefault="009A428F" w:rsidP="000A1A90">
      <w:pPr>
        <w:spacing w:after="0"/>
        <w:ind w:firstLine="567"/>
        <w:rPr>
          <w:rFonts w:ascii="Times New Roman" w:hAnsi="Times New Roman" w:cs="Times New Roman"/>
          <w:sz w:val="20"/>
          <w:szCs w:val="20"/>
        </w:rPr>
      </w:pPr>
      <w:r w:rsidRPr="00614D98">
        <w:rPr>
          <w:rFonts w:ascii="Times New Roman" w:hAnsi="Times New Roman" w:cs="Times New Roman"/>
          <w:sz w:val="20"/>
          <w:szCs w:val="20"/>
        </w:rPr>
        <w:t>Darbų vykdymo grafikas (Priedas Nr. 1)</w:t>
      </w:r>
    </w:p>
    <w:tbl>
      <w:tblPr>
        <w:tblpPr w:leftFromText="180" w:rightFromText="180" w:vertAnchor="text" w:horzAnchor="margin" w:tblpXSpec="center" w:tblpY="49"/>
        <w:tblW w:w="10904" w:type="dxa"/>
        <w:tblLook w:val="04A0" w:firstRow="1" w:lastRow="0" w:firstColumn="1" w:lastColumn="0" w:noHBand="0" w:noVBand="1"/>
      </w:tblPr>
      <w:tblGrid>
        <w:gridCol w:w="3964"/>
        <w:gridCol w:w="540"/>
        <w:gridCol w:w="640"/>
        <w:gridCol w:w="580"/>
        <w:gridCol w:w="640"/>
        <w:gridCol w:w="560"/>
        <w:gridCol w:w="600"/>
        <w:gridCol w:w="580"/>
        <w:gridCol w:w="560"/>
        <w:gridCol w:w="580"/>
        <w:gridCol w:w="560"/>
        <w:gridCol w:w="540"/>
        <w:gridCol w:w="560"/>
      </w:tblGrid>
      <w:tr w:rsidR="00BE3129" w:rsidRPr="00900390" w14:paraId="06A58636" w14:textId="77777777" w:rsidTr="00AF21F3">
        <w:trPr>
          <w:trHeight w:val="300"/>
        </w:trPr>
        <w:tc>
          <w:tcPr>
            <w:tcW w:w="3964" w:type="dxa"/>
            <w:tcBorders>
              <w:top w:val="single" w:sz="4" w:space="0" w:color="auto"/>
              <w:left w:val="single" w:sz="4" w:space="0" w:color="auto"/>
              <w:bottom w:val="single" w:sz="4" w:space="0" w:color="auto"/>
              <w:right w:val="single" w:sz="4" w:space="0" w:color="auto"/>
            </w:tcBorders>
            <w:noWrap/>
            <w:vAlign w:val="bottom"/>
            <w:hideMark/>
          </w:tcPr>
          <w:p w14:paraId="56DC89F0" w14:textId="0D4DF28B" w:rsidR="00BE3129" w:rsidRPr="003440A1" w:rsidRDefault="00BE3129" w:rsidP="003440A1">
            <w:pPr>
              <w:spacing w:after="0" w:line="240" w:lineRule="auto"/>
              <w:jc w:val="right"/>
              <w:rPr>
                <w:rFonts w:ascii="Calibri" w:eastAsia="Times New Roman" w:hAnsi="Calibri" w:cs="Calibri"/>
                <w:b/>
                <w:bCs/>
                <w:color w:val="000000"/>
                <w:kern w:val="0"/>
                <w:lang w:eastAsia="lt-LT"/>
                <w14:ligatures w14:val="none"/>
              </w:rPr>
            </w:pPr>
            <w:r w:rsidRPr="003440A1">
              <w:rPr>
                <w:rFonts w:ascii="Calibri" w:eastAsia="Times New Roman" w:hAnsi="Calibri" w:cs="Calibri"/>
                <w:b/>
                <w:bCs/>
                <w:color w:val="000000"/>
                <w:kern w:val="0"/>
                <w:lang w:eastAsia="lt-LT"/>
                <w14:ligatures w14:val="none"/>
              </w:rPr>
              <w:t> </w:t>
            </w:r>
            <w:r w:rsidR="003440A1" w:rsidRPr="003440A1">
              <w:rPr>
                <w:rFonts w:ascii="Calibri" w:eastAsia="Times New Roman" w:hAnsi="Calibri" w:cs="Calibri"/>
                <w:b/>
                <w:bCs/>
                <w:color w:val="000000"/>
                <w:kern w:val="0"/>
                <w:lang w:eastAsia="lt-LT"/>
                <w14:ligatures w14:val="none"/>
              </w:rPr>
              <w:t>Mėnesiai</w:t>
            </w:r>
          </w:p>
        </w:tc>
        <w:tc>
          <w:tcPr>
            <w:tcW w:w="540" w:type="dxa"/>
            <w:tcBorders>
              <w:top w:val="single" w:sz="4" w:space="0" w:color="auto"/>
              <w:left w:val="nil"/>
              <w:bottom w:val="single" w:sz="4" w:space="0" w:color="auto"/>
              <w:right w:val="single" w:sz="4" w:space="0" w:color="auto"/>
            </w:tcBorders>
            <w:noWrap/>
            <w:vAlign w:val="bottom"/>
            <w:hideMark/>
          </w:tcPr>
          <w:p w14:paraId="65A492A7"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1</w:t>
            </w:r>
          </w:p>
        </w:tc>
        <w:tc>
          <w:tcPr>
            <w:tcW w:w="640" w:type="dxa"/>
            <w:tcBorders>
              <w:top w:val="single" w:sz="4" w:space="0" w:color="auto"/>
              <w:left w:val="nil"/>
              <w:bottom w:val="single" w:sz="4" w:space="0" w:color="auto"/>
              <w:right w:val="single" w:sz="4" w:space="0" w:color="auto"/>
            </w:tcBorders>
            <w:noWrap/>
            <w:vAlign w:val="bottom"/>
            <w:hideMark/>
          </w:tcPr>
          <w:p w14:paraId="759B0208"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2</w:t>
            </w:r>
          </w:p>
        </w:tc>
        <w:tc>
          <w:tcPr>
            <w:tcW w:w="580" w:type="dxa"/>
            <w:tcBorders>
              <w:top w:val="single" w:sz="4" w:space="0" w:color="auto"/>
              <w:left w:val="nil"/>
              <w:bottom w:val="single" w:sz="4" w:space="0" w:color="auto"/>
              <w:right w:val="single" w:sz="4" w:space="0" w:color="auto"/>
            </w:tcBorders>
            <w:noWrap/>
            <w:vAlign w:val="bottom"/>
            <w:hideMark/>
          </w:tcPr>
          <w:p w14:paraId="56A9E64A"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3</w:t>
            </w:r>
          </w:p>
        </w:tc>
        <w:tc>
          <w:tcPr>
            <w:tcW w:w="640" w:type="dxa"/>
            <w:tcBorders>
              <w:top w:val="single" w:sz="4" w:space="0" w:color="auto"/>
              <w:left w:val="nil"/>
              <w:bottom w:val="single" w:sz="4" w:space="0" w:color="auto"/>
              <w:right w:val="single" w:sz="4" w:space="0" w:color="auto"/>
            </w:tcBorders>
            <w:noWrap/>
            <w:vAlign w:val="bottom"/>
            <w:hideMark/>
          </w:tcPr>
          <w:p w14:paraId="4EF4889D"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4</w:t>
            </w:r>
          </w:p>
        </w:tc>
        <w:tc>
          <w:tcPr>
            <w:tcW w:w="560" w:type="dxa"/>
            <w:tcBorders>
              <w:top w:val="single" w:sz="4" w:space="0" w:color="auto"/>
              <w:left w:val="nil"/>
              <w:bottom w:val="single" w:sz="4" w:space="0" w:color="auto"/>
              <w:right w:val="single" w:sz="4" w:space="0" w:color="auto"/>
            </w:tcBorders>
            <w:noWrap/>
            <w:vAlign w:val="bottom"/>
            <w:hideMark/>
          </w:tcPr>
          <w:p w14:paraId="1629BFD0"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5</w:t>
            </w:r>
          </w:p>
        </w:tc>
        <w:tc>
          <w:tcPr>
            <w:tcW w:w="600" w:type="dxa"/>
            <w:tcBorders>
              <w:top w:val="single" w:sz="4" w:space="0" w:color="auto"/>
              <w:left w:val="nil"/>
              <w:bottom w:val="single" w:sz="4" w:space="0" w:color="auto"/>
              <w:right w:val="single" w:sz="4" w:space="0" w:color="auto"/>
            </w:tcBorders>
            <w:noWrap/>
            <w:vAlign w:val="bottom"/>
            <w:hideMark/>
          </w:tcPr>
          <w:p w14:paraId="5AB03AB2"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6</w:t>
            </w:r>
          </w:p>
        </w:tc>
        <w:tc>
          <w:tcPr>
            <w:tcW w:w="580" w:type="dxa"/>
            <w:tcBorders>
              <w:top w:val="single" w:sz="4" w:space="0" w:color="auto"/>
              <w:left w:val="nil"/>
              <w:bottom w:val="single" w:sz="4" w:space="0" w:color="auto"/>
              <w:right w:val="single" w:sz="4" w:space="0" w:color="auto"/>
            </w:tcBorders>
            <w:noWrap/>
            <w:vAlign w:val="bottom"/>
            <w:hideMark/>
          </w:tcPr>
          <w:p w14:paraId="35C897FB"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7</w:t>
            </w:r>
          </w:p>
        </w:tc>
        <w:tc>
          <w:tcPr>
            <w:tcW w:w="560" w:type="dxa"/>
            <w:tcBorders>
              <w:top w:val="single" w:sz="4" w:space="0" w:color="auto"/>
              <w:left w:val="nil"/>
              <w:bottom w:val="single" w:sz="4" w:space="0" w:color="auto"/>
              <w:right w:val="single" w:sz="4" w:space="0" w:color="auto"/>
            </w:tcBorders>
            <w:noWrap/>
            <w:vAlign w:val="bottom"/>
            <w:hideMark/>
          </w:tcPr>
          <w:p w14:paraId="6B7B3F70"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8</w:t>
            </w:r>
          </w:p>
        </w:tc>
        <w:tc>
          <w:tcPr>
            <w:tcW w:w="580" w:type="dxa"/>
            <w:tcBorders>
              <w:top w:val="single" w:sz="4" w:space="0" w:color="auto"/>
              <w:left w:val="nil"/>
              <w:bottom w:val="single" w:sz="4" w:space="0" w:color="auto"/>
              <w:right w:val="single" w:sz="4" w:space="0" w:color="auto"/>
            </w:tcBorders>
            <w:noWrap/>
            <w:vAlign w:val="bottom"/>
            <w:hideMark/>
          </w:tcPr>
          <w:p w14:paraId="723DA1EC"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9</w:t>
            </w:r>
          </w:p>
        </w:tc>
        <w:tc>
          <w:tcPr>
            <w:tcW w:w="560" w:type="dxa"/>
            <w:tcBorders>
              <w:top w:val="single" w:sz="4" w:space="0" w:color="auto"/>
              <w:left w:val="nil"/>
              <w:bottom w:val="single" w:sz="4" w:space="0" w:color="auto"/>
              <w:right w:val="single" w:sz="4" w:space="0" w:color="auto"/>
            </w:tcBorders>
            <w:noWrap/>
            <w:vAlign w:val="bottom"/>
            <w:hideMark/>
          </w:tcPr>
          <w:p w14:paraId="4179CCDA"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10</w:t>
            </w:r>
          </w:p>
        </w:tc>
        <w:tc>
          <w:tcPr>
            <w:tcW w:w="540" w:type="dxa"/>
            <w:tcBorders>
              <w:top w:val="single" w:sz="4" w:space="0" w:color="auto"/>
              <w:left w:val="nil"/>
              <w:bottom w:val="single" w:sz="4" w:space="0" w:color="auto"/>
              <w:right w:val="single" w:sz="4" w:space="0" w:color="auto"/>
            </w:tcBorders>
            <w:noWrap/>
            <w:vAlign w:val="bottom"/>
            <w:hideMark/>
          </w:tcPr>
          <w:p w14:paraId="78B4933F"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11</w:t>
            </w:r>
          </w:p>
        </w:tc>
        <w:tc>
          <w:tcPr>
            <w:tcW w:w="560" w:type="dxa"/>
            <w:tcBorders>
              <w:top w:val="single" w:sz="4" w:space="0" w:color="auto"/>
              <w:left w:val="nil"/>
              <w:bottom w:val="single" w:sz="4" w:space="0" w:color="auto"/>
              <w:right w:val="single" w:sz="4" w:space="0" w:color="auto"/>
            </w:tcBorders>
            <w:noWrap/>
            <w:vAlign w:val="bottom"/>
            <w:hideMark/>
          </w:tcPr>
          <w:p w14:paraId="4281BFBD"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r w:rsidRPr="00900390">
              <w:rPr>
                <w:rFonts w:ascii="Calibri" w:eastAsia="Times New Roman" w:hAnsi="Calibri" w:cs="Calibri"/>
                <w:b/>
                <w:bCs/>
                <w:color w:val="000000"/>
                <w:kern w:val="0"/>
                <w:lang w:eastAsia="lt-LT"/>
                <w14:ligatures w14:val="none"/>
              </w:rPr>
              <w:t>12</w:t>
            </w:r>
          </w:p>
        </w:tc>
      </w:tr>
      <w:tr w:rsidR="00BE3129" w:rsidRPr="00900390" w14:paraId="42981352" w14:textId="77777777" w:rsidTr="00AF21F3">
        <w:trPr>
          <w:trHeight w:val="300"/>
        </w:trPr>
        <w:tc>
          <w:tcPr>
            <w:tcW w:w="3964" w:type="dxa"/>
            <w:tcBorders>
              <w:top w:val="single" w:sz="4" w:space="0" w:color="auto"/>
              <w:left w:val="single" w:sz="4" w:space="0" w:color="auto"/>
              <w:bottom w:val="single" w:sz="4" w:space="0" w:color="auto"/>
              <w:right w:val="single" w:sz="4" w:space="0" w:color="auto"/>
            </w:tcBorders>
            <w:noWrap/>
            <w:vAlign w:val="bottom"/>
          </w:tcPr>
          <w:p w14:paraId="3BB94C98" w14:textId="17DC473E" w:rsidR="00BE3129" w:rsidRPr="003440A1" w:rsidRDefault="00B94CF4" w:rsidP="00BE3129">
            <w:pPr>
              <w:spacing w:after="0" w:line="240" w:lineRule="auto"/>
              <w:rPr>
                <w:rFonts w:ascii="Calibri" w:eastAsia="Times New Roman" w:hAnsi="Calibri" w:cs="Calibri"/>
                <w:b/>
                <w:bCs/>
                <w:color w:val="000000"/>
                <w:kern w:val="0"/>
                <w:lang w:eastAsia="lt-LT"/>
                <w14:ligatures w14:val="none"/>
              </w:rPr>
            </w:pPr>
            <w:r w:rsidRPr="003440A1">
              <w:rPr>
                <w:rFonts w:ascii="Calibri" w:eastAsia="Times New Roman" w:hAnsi="Calibri" w:cs="Calibri"/>
                <w:b/>
                <w:bCs/>
                <w:color w:val="000000"/>
                <w:kern w:val="0"/>
                <w:lang w:eastAsia="lt-LT"/>
                <w14:ligatures w14:val="none"/>
              </w:rPr>
              <w:t>Patalpos</w:t>
            </w:r>
            <w:r w:rsidR="00675CBD">
              <w:rPr>
                <w:rFonts w:ascii="Calibri" w:eastAsia="Times New Roman" w:hAnsi="Calibri" w:cs="Calibri"/>
                <w:b/>
                <w:bCs/>
                <w:color w:val="000000"/>
                <w:kern w:val="0"/>
                <w:lang w:eastAsia="lt-LT"/>
                <w14:ligatures w14:val="none"/>
              </w:rPr>
              <w:t xml:space="preserve"> (Etapai)</w:t>
            </w:r>
          </w:p>
        </w:tc>
        <w:tc>
          <w:tcPr>
            <w:tcW w:w="540" w:type="dxa"/>
            <w:tcBorders>
              <w:top w:val="single" w:sz="4" w:space="0" w:color="auto"/>
              <w:left w:val="nil"/>
              <w:bottom w:val="single" w:sz="4" w:space="0" w:color="auto"/>
              <w:right w:val="single" w:sz="4" w:space="0" w:color="auto"/>
            </w:tcBorders>
            <w:noWrap/>
            <w:vAlign w:val="bottom"/>
          </w:tcPr>
          <w:p w14:paraId="4EBC24A1"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640" w:type="dxa"/>
            <w:tcBorders>
              <w:top w:val="single" w:sz="4" w:space="0" w:color="auto"/>
              <w:left w:val="nil"/>
              <w:bottom w:val="single" w:sz="4" w:space="0" w:color="auto"/>
              <w:right w:val="single" w:sz="4" w:space="0" w:color="auto"/>
            </w:tcBorders>
            <w:noWrap/>
            <w:vAlign w:val="bottom"/>
          </w:tcPr>
          <w:p w14:paraId="22D62449"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80" w:type="dxa"/>
            <w:tcBorders>
              <w:top w:val="single" w:sz="4" w:space="0" w:color="auto"/>
              <w:left w:val="nil"/>
              <w:bottom w:val="single" w:sz="4" w:space="0" w:color="auto"/>
              <w:right w:val="single" w:sz="4" w:space="0" w:color="auto"/>
            </w:tcBorders>
            <w:noWrap/>
            <w:vAlign w:val="bottom"/>
          </w:tcPr>
          <w:p w14:paraId="0C3AB84C"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640" w:type="dxa"/>
            <w:tcBorders>
              <w:top w:val="single" w:sz="4" w:space="0" w:color="auto"/>
              <w:left w:val="nil"/>
              <w:bottom w:val="single" w:sz="4" w:space="0" w:color="auto"/>
              <w:right w:val="single" w:sz="4" w:space="0" w:color="auto"/>
            </w:tcBorders>
            <w:noWrap/>
            <w:vAlign w:val="bottom"/>
          </w:tcPr>
          <w:p w14:paraId="43BD02CB"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60" w:type="dxa"/>
            <w:tcBorders>
              <w:top w:val="single" w:sz="4" w:space="0" w:color="auto"/>
              <w:left w:val="nil"/>
              <w:bottom w:val="single" w:sz="4" w:space="0" w:color="auto"/>
              <w:right w:val="single" w:sz="4" w:space="0" w:color="auto"/>
            </w:tcBorders>
            <w:noWrap/>
            <w:vAlign w:val="bottom"/>
          </w:tcPr>
          <w:p w14:paraId="4520EEA7"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600" w:type="dxa"/>
            <w:tcBorders>
              <w:top w:val="single" w:sz="4" w:space="0" w:color="auto"/>
              <w:left w:val="nil"/>
              <w:bottom w:val="single" w:sz="4" w:space="0" w:color="auto"/>
              <w:right w:val="single" w:sz="4" w:space="0" w:color="auto"/>
            </w:tcBorders>
            <w:noWrap/>
            <w:vAlign w:val="bottom"/>
          </w:tcPr>
          <w:p w14:paraId="1B704C65"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80" w:type="dxa"/>
            <w:tcBorders>
              <w:top w:val="single" w:sz="4" w:space="0" w:color="auto"/>
              <w:left w:val="nil"/>
              <w:bottom w:val="single" w:sz="4" w:space="0" w:color="auto"/>
              <w:right w:val="single" w:sz="4" w:space="0" w:color="auto"/>
            </w:tcBorders>
            <w:noWrap/>
            <w:vAlign w:val="bottom"/>
          </w:tcPr>
          <w:p w14:paraId="3E2F7C5C"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60" w:type="dxa"/>
            <w:tcBorders>
              <w:top w:val="single" w:sz="4" w:space="0" w:color="auto"/>
              <w:left w:val="nil"/>
              <w:bottom w:val="single" w:sz="4" w:space="0" w:color="auto"/>
              <w:right w:val="single" w:sz="4" w:space="0" w:color="auto"/>
            </w:tcBorders>
            <w:noWrap/>
            <w:vAlign w:val="bottom"/>
          </w:tcPr>
          <w:p w14:paraId="3EC29BB4"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80" w:type="dxa"/>
            <w:tcBorders>
              <w:top w:val="single" w:sz="4" w:space="0" w:color="auto"/>
              <w:left w:val="nil"/>
              <w:bottom w:val="single" w:sz="4" w:space="0" w:color="auto"/>
              <w:right w:val="single" w:sz="4" w:space="0" w:color="auto"/>
            </w:tcBorders>
            <w:noWrap/>
            <w:vAlign w:val="bottom"/>
          </w:tcPr>
          <w:p w14:paraId="4ADC30C4"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60" w:type="dxa"/>
            <w:tcBorders>
              <w:top w:val="single" w:sz="4" w:space="0" w:color="auto"/>
              <w:left w:val="nil"/>
              <w:bottom w:val="single" w:sz="4" w:space="0" w:color="auto"/>
              <w:right w:val="single" w:sz="4" w:space="0" w:color="auto"/>
            </w:tcBorders>
            <w:noWrap/>
            <w:vAlign w:val="bottom"/>
          </w:tcPr>
          <w:p w14:paraId="7C47AA03"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40" w:type="dxa"/>
            <w:tcBorders>
              <w:top w:val="single" w:sz="4" w:space="0" w:color="auto"/>
              <w:left w:val="nil"/>
              <w:bottom w:val="single" w:sz="4" w:space="0" w:color="auto"/>
              <w:right w:val="single" w:sz="4" w:space="0" w:color="auto"/>
            </w:tcBorders>
            <w:noWrap/>
            <w:vAlign w:val="bottom"/>
          </w:tcPr>
          <w:p w14:paraId="64523AFC"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c>
          <w:tcPr>
            <w:tcW w:w="560" w:type="dxa"/>
            <w:tcBorders>
              <w:top w:val="single" w:sz="4" w:space="0" w:color="auto"/>
              <w:left w:val="nil"/>
              <w:bottom w:val="single" w:sz="4" w:space="0" w:color="auto"/>
              <w:right w:val="single" w:sz="4" w:space="0" w:color="auto"/>
            </w:tcBorders>
            <w:noWrap/>
            <w:vAlign w:val="bottom"/>
          </w:tcPr>
          <w:p w14:paraId="41ADC62A" w14:textId="77777777" w:rsidR="00BE3129" w:rsidRPr="00900390" w:rsidRDefault="00BE3129" w:rsidP="00BE3129">
            <w:pPr>
              <w:spacing w:after="0" w:line="240" w:lineRule="auto"/>
              <w:jc w:val="right"/>
              <w:rPr>
                <w:rFonts w:ascii="Calibri" w:eastAsia="Times New Roman" w:hAnsi="Calibri" w:cs="Calibri"/>
                <w:b/>
                <w:bCs/>
                <w:color w:val="000000"/>
                <w:kern w:val="0"/>
                <w:lang w:eastAsia="lt-LT"/>
                <w14:ligatures w14:val="none"/>
              </w:rPr>
            </w:pPr>
          </w:p>
        </w:tc>
      </w:tr>
      <w:tr w:rsidR="00BE3129" w:rsidRPr="00900390" w14:paraId="41C51AF4"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71A8336" w14:textId="77777777" w:rsidR="00BE3129" w:rsidRPr="00900390" w:rsidRDefault="00BE3129" w:rsidP="00AF21F3">
            <w:pPr>
              <w:spacing w:after="0" w:line="240" w:lineRule="auto"/>
              <w:ind w:left="27"/>
              <w:rPr>
                <w:rFonts w:ascii="Calibri" w:eastAsia="Times New Roman" w:hAnsi="Calibri" w:cs="Calibri"/>
                <w:i/>
                <w:iCs/>
                <w:color w:val="000000"/>
                <w:kern w:val="0"/>
                <w:lang w:eastAsia="lt-LT"/>
                <w14:ligatures w14:val="none"/>
              </w:rPr>
            </w:pPr>
            <w:r w:rsidRPr="00900390">
              <w:rPr>
                <w:rFonts w:ascii="Calibri" w:eastAsia="Times New Roman" w:hAnsi="Calibri" w:cs="Calibri"/>
                <w:i/>
                <w:iCs/>
                <w:color w:val="000000"/>
                <w:kern w:val="0"/>
                <w:lang w:eastAsia="lt-LT"/>
                <w14:ligatures w14:val="none"/>
              </w:rPr>
              <w:t>R58 (Šilumos mazgas(patalpu remontas))</w:t>
            </w:r>
          </w:p>
        </w:tc>
        <w:tc>
          <w:tcPr>
            <w:tcW w:w="540" w:type="dxa"/>
            <w:tcBorders>
              <w:top w:val="nil"/>
              <w:left w:val="nil"/>
              <w:bottom w:val="single" w:sz="4" w:space="0" w:color="auto"/>
              <w:right w:val="single" w:sz="4" w:space="0" w:color="auto"/>
            </w:tcBorders>
            <w:shd w:val="clear" w:color="000000" w:fill="F8CBAD"/>
            <w:noWrap/>
            <w:vAlign w:val="bottom"/>
            <w:hideMark/>
          </w:tcPr>
          <w:p w14:paraId="6F286DEE" w14:textId="77777777" w:rsidR="00BE3129" w:rsidRPr="00900390" w:rsidRDefault="00BE3129" w:rsidP="00BE3129">
            <w:pPr>
              <w:spacing w:after="0" w:line="240" w:lineRule="auto"/>
              <w:rPr>
                <w:rFonts w:ascii="Calibri" w:eastAsia="Times New Roman" w:hAnsi="Calibri" w:cs="Calibri"/>
                <w:color w:val="F8CBAD"/>
                <w:kern w:val="0"/>
                <w:lang w:eastAsia="lt-LT"/>
                <w14:ligatures w14:val="none"/>
              </w:rPr>
            </w:pPr>
            <w:r w:rsidRPr="00900390">
              <w:rPr>
                <w:rFonts w:ascii="Calibri" w:eastAsia="Times New Roman" w:hAnsi="Calibri" w:cs="Calibri"/>
                <w:color w:val="F8CBAD"/>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D0E2FF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452A47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117B662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60BD87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4F7C1A5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70B053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CD3329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D48CC7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CD96DA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2C50EA9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3743DEB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7A6C04D7"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41A7ED1D"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1-1 - 1-15 (Priėmimo patalpos)</w:t>
            </w:r>
          </w:p>
        </w:tc>
        <w:tc>
          <w:tcPr>
            <w:tcW w:w="540" w:type="dxa"/>
            <w:tcBorders>
              <w:top w:val="nil"/>
              <w:left w:val="nil"/>
              <w:bottom w:val="single" w:sz="4" w:space="0" w:color="auto"/>
              <w:right w:val="single" w:sz="4" w:space="0" w:color="auto"/>
            </w:tcBorders>
            <w:shd w:val="clear" w:color="000000" w:fill="70AD47"/>
            <w:noWrap/>
            <w:vAlign w:val="bottom"/>
            <w:hideMark/>
          </w:tcPr>
          <w:p w14:paraId="62404FA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70AD47"/>
            <w:noWrap/>
            <w:vAlign w:val="bottom"/>
            <w:hideMark/>
          </w:tcPr>
          <w:p w14:paraId="583C4C2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70AD47"/>
            <w:noWrap/>
            <w:vAlign w:val="bottom"/>
            <w:hideMark/>
          </w:tcPr>
          <w:p w14:paraId="1C432F0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70AD47"/>
            <w:noWrap/>
            <w:vAlign w:val="bottom"/>
            <w:hideMark/>
          </w:tcPr>
          <w:p w14:paraId="586F900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70AD47"/>
            <w:noWrap/>
            <w:vAlign w:val="bottom"/>
            <w:hideMark/>
          </w:tcPr>
          <w:p w14:paraId="4AF56C1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shd w:val="clear" w:color="000000" w:fill="70AD47"/>
            <w:noWrap/>
            <w:vAlign w:val="bottom"/>
            <w:hideMark/>
          </w:tcPr>
          <w:p w14:paraId="4441228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11D72D6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06F67CE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922564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554A9A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BFD269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9BD337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04D5FF0B"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D02972E"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1-23 (Raida)</w:t>
            </w:r>
          </w:p>
        </w:tc>
        <w:tc>
          <w:tcPr>
            <w:tcW w:w="540" w:type="dxa"/>
            <w:tcBorders>
              <w:top w:val="nil"/>
              <w:left w:val="nil"/>
              <w:bottom w:val="single" w:sz="4" w:space="0" w:color="auto"/>
              <w:right w:val="single" w:sz="4" w:space="0" w:color="auto"/>
            </w:tcBorders>
            <w:noWrap/>
            <w:vAlign w:val="bottom"/>
            <w:hideMark/>
          </w:tcPr>
          <w:p w14:paraId="076E88E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687649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032B61D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255D65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20CA1E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59ABBA5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C176D0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9BE507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522353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7C60FB4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shd w:val="clear" w:color="000000" w:fill="B4C6E7"/>
            <w:noWrap/>
            <w:vAlign w:val="bottom"/>
            <w:hideMark/>
          </w:tcPr>
          <w:p w14:paraId="2F94299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620C16D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7D867C34"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20A60BE9"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1-25 (Raida)</w:t>
            </w:r>
          </w:p>
        </w:tc>
        <w:tc>
          <w:tcPr>
            <w:tcW w:w="540" w:type="dxa"/>
            <w:tcBorders>
              <w:top w:val="nil"/>
              <w:left w:val="nil"/>
              <w:bottom w:val="single" w:sz="4" w:space="0" w:color="auto"/>
              <w:right w:val="single" w:sz="4" w:space="0" w:color="auto"/>
            </w:tcBorders>
            <w:noWrap/>
            <w:vAlign w:val="bottom"/>
            <w:hideMark/>
          </w:tcPr>
          <w:p w14:paraId="1D23A4F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B7D525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11CD3BB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09796AA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1FD237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374773A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4B2D00E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8883D9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DB0838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37B1D30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shd w:val="clear" w:color="000000" w:fill="B4C6E7"/>
            <w:noWrap/>
            <w:vAlign w:val="bottom"/>
            <w:hideMark/>
          </w:tcPr>
          <w:p w14:paraId="3BFA050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01A04BB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05C4CC87"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2B57E256"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1-27 - 1-39 (Raida)</w:t>
            </w:r>
          </w:p>
        </w:tc>
        <w:tc>
          <w:tcPr>
            <w:tcW w:w="540" w:type="dxa"/>
            <w:tcBorders>
              <w:top w:val="nil"/>
              <w:left w:val="nil"/>
              <w:bottom w:val="single" w:sz="4" w:space="0" w:color="auto"/>
              <w:right w:val="single" w:sz="4" w:space="0" w:color="auto"/>
            </w:tcBorders>
            <w:noWrap/>
            <w:vAlign w:val="bottom"/>
            <w:hideMark/>
          </w:tcPr>
          <w:p w14:paraId="6592BD9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4980BE4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B104A8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6B08521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3941506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19B5A35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847C4A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4500D2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E15DD9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17E217A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shd w:val="clear" w:color="000000" w:fill="B4C6E7"/>
            <w:noWrap/>
            <w:vAlign w:val="bottom"/>
            <w:hideMark/>
          </w:tcPr>
          <w:p w14:paraId="57B27E4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B4C6E7"/>
            <w:noWrap/>
            <w:vAlign w:val="bottom"/>
            <w:hideMark/>
          </w:tcPr>
          <w:p w14:paraId="75A2E8A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44E85D91"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69E719CD"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1-47 - 1-51 (Rentgenas)</w:t>
            </w:r>
          </w:p>
        </w:tc>
        <w:tc>
          <w:tcPr>
            <w:tcW w:w="540" w:type="dxa"/>
            <w:tcBorders>
              <w:top w:val="nil"/>
              <w:left w:val="nil"/>
              <w:bottom w:val="single" w:sz="4" w:space="0" w:color="auto"/>
              <w:right w:val="single" w:sz="4" w:space="0" w:color="auto"/>
            </w:tcBorders>
            <w:shd w:val="clear" w:color="000000" w:fill="FFD966"/>
            <w:noWrap/>
            <w:vAlign w:val="bottom"/>
            <w:hideMark/>
          </w:tcPr>
          <w:p w14:paraId="61D5C79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FFD966"/>
            <w:noWrap/>
            <w:vAlign w:val="bottom"/>
            <w:hideMark/>
          </w:tcPr>
          <w:p w14:paraId="615761F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057418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5E7B078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30DDAF2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43941E9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4674B8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9C9090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06C37F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2AC0A8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D1D747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E0946A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5DAEC5FF"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215A68E8"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1-56 ( Ginekologinis kabineta )</w:t>
            </w:r>
          </w:p>
        </w:tc>
        <w:tc>
          <w:tcPr>
            <w:tcW w:w="540" w:type="dxa"/>
            <w:tcBorders>
              <w:top w:val="nil"/>
              <w:left w:val="nil"/>
              <w:bottom w:val="single" w:sz="4" w:space="0" w:color="auto"/>
              <w:right w:val="single" w:sz="4" w:space="0" w:color="auto"/>
            </w:tcBorders>
            <w:noWrap/>
            <w:vAlign w:val="bottom"/>
            <w:hideMark/>
          </w:tcPr>
          <w:p w14:paraId="24774EF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101D4CE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4F1BCE0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8BAA38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B2131F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338781C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ACB9CA"/>
            <w:noWrap/>
            <w:vAlign w:val="bottom"/>
            <w:hideMark/>
          </w:tcPr>
          <w:p w14:paraId="708A014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ACB9CA"/>
            <w:noWrap/>
            <w:vAlign w:val="bottom"/>
            <w:hideMark/>
          </w:tcPr>
          <w:p w14:paraId="7960397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B8A66D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0799599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210EFB4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6CBA61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55653F10"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4EEB017"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1-61 - 1-62 (Endokrinologinis kabinetas)</w:t>
            </w:r>
          </w:p>
        </w:tc>
        <w:tc>
          <w:tcPr>
            <w:tcW w:w="540" w:type="dxa"/>
            <w:tcBorders>
              <w:top w:val="nil"/>
              <w:left w:val="nil"/>
              <w:bottom w:val="single" w:sz="4" w:space="0" w:color="auto"/>
              <w:right w:val="single" w:sz="4" w:space="0" w:color="auto"/>
            </w:tcBorders>
            <w:noWrap/>
            <w:vAlign w:val="bottom"/>
            <w:hideMark/>
          </w:tcPr>
          <w:p w14:paraId="23E61DC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4E11105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FACCA8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22E2464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DAE01D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778A0B0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ACB9CA"/>
            <w:noWrap/>
            <w:vAlign w:val="bottom"/>
            <w:hideMark/>
          </w:tcPr>
          <w:p w14:paraId="05D59E3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ACB9CA"/>
            <w:noWrap/>
            <w:vAlign w:val="bottom"/>
            <w:hideMark/>
          </w:tcPr>
          <w:p w14:paraId="6F22ED3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9F2EC9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676A0FC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6AEC195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E95D6F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45BD1498"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28312799"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1-68 (Vaikų priėmimo patalpos)</w:t>
            </w:r>
          </w:p>
        </w:tc>
        <w:tc>
          <w:tcPr>
            <w:tcW w:w="540" w:type="dxa"/>
            <w:tcBorders>
              <w:top w:val="nil"/>
              <w:left w:val="nil"/>
              <w:bottom w:val="single" w:sz="4" w:space="0" w:color="auto"/>
              <w:right w:val="single" w:sz="4" w:space="0" w:color="auto"/>
            </w:tcBorders>
            <w:noWrap/>
            <w:vAlign w:val="bottom"/>
            <w:hideMark/>
          </w:tcPr>
          <w:p w14:paraId="00C8E9C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6BE59C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F870E3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B3A5BD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8E2B9A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3CF8EE0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34D0120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2D516D9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27E51C4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1B7AD05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51989AA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6672308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67E7BCD8"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01CBEBBB"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 xml:space="preserve">Laiptinė iki 2 aukšto prie 1-68 </w:t>
            </w:r>
          </w:p>
        </w:tc>
        <w:tc>
          <w:tcPr>
            <w:tcW w:w="540" w:type="dxa"/>
            <w:tcBorders>
              <w:top w:val="nil"/>
              <w:left w:val="nil"/>
              <w:bottom w:val="single" w:sz="4" w:space="0" w:color="auto"/>
              <w:right w:val="single" w:sz="4" w:space="0" w:color="auto"/>
            </w:tcBorders>
            <w:noWrap/>
            <w:vAlign w:val="bottom"/>
            <w:hideMark/>
          </w:tcPr>
          <w:p w14:paraId="071F169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4EB348E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4F0165E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03B0551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EBC65D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3C9AA0F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131E441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0B26820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5F56A99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1AB60E4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554DB71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176DC2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10D7CE89"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4044A906"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1-82 (Vaikų)</w:t>
            </w:r>
          </w:p>
        </w:tc>
        <w:tc>
          <w:tcPr>
            <w:tcW w:w="540" w:type="dxa"/>
            <w:tcBorders>
              <w:top w:val="nil"/>
              <w:left w:val="nil"/>
              <w:bottom w:val="single" w:sz="4" w:space="0" w:color="auto"/>
              <w:right w:val="single" w:sz="4" w:space="0" w:color="auto"/>
            </w:tcBorders>
            <w:noWrap/>
            <w:vAlign w:val="bottom"/>
            <w:hideMark/>
          </w:tcPr>
          <w:p w14:paraId="25151D0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606705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0100C8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2BC570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3E62864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64C6EFA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3EE4653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5B0B7B0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627C383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5284E93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FF5053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05D67F2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2A902481"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421B246D"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1-92 (Vaikų sanitarinis)</w:t>
            </w:r>
          </w:p>
        </w:tc>
        <w:tc>
          <w:tcPr>
            <w:tcW w:w="540" w:type="dxa"/>
            <w:tcBorders>
              <w:top w:val="nil"/>
              <w:left w:val="nil"/>
              <w:bottom w:val="single" w:sz="4" w:space="0" w:color="auto"/>
              <w:right w:val="single" w:sz="4" w:space="0" w:color="auto"/>
            </w:tcBorders>
            <w:noWrap/>
            <w:vAlign w:val="bottom"/>
            <w:hideMark/>
          </w:tcPr>
          <w:p w14:paraId="26514E7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183B7E5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D6AFDB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4C951A9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0F2A186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5CF60EF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66A7F4E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546A914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1754A22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24DD2C4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53F75FA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41E542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27BBFAC0"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76D540C0"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1-97 (Koridorius)</w:t>
            </w:r>
          </w:p>
        </w:tc>
        <w:tc>
          <w:tcPr>
            <w:tcW w:w="540" w:type="dxa"/>
            <w:tcBorders>
              <w:top w:val="nil"/>
              <w:left w:val="nil"/>
              <w:bottom w:val="single" w:sz="4" w:space="0" w:color="auto"/>
              <w:right w:val="single" w:sz="4" w:space="0" w:color="auto"/>
            </w:tcBorders>
            <w:noWrap/>
            <w:vAlign w:val="bottom"/>
            <w:hideMark/>
          </w:tcPr>
          <w:p w14:paraId="6E22086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2AAA0F0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91003E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56732FE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C0283F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278D980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7E0D798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65FC83C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2358C28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1F2AE52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BA68AB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F23B3F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2C1A0722"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718F606E"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1-98 (Holas)</w:t>
            </w:r>
          </w:p>
        </w:tc>
        <w:tc>
          <w:tcPr>
            <w:tcW w:w="540" w:type="dxa"/>
            <w:tcBorders>
              <w:top w:val="nil"/>
              <w:left w:val="nil"/>
              <w:bottom w:val="single" w:sz="4" w:space="0" w:color="auto"/>
              <w:right w:val="single" w:sz="4" w:space="0" w:color="auto"/>
            </w:tcBorders>
            <w:noWrap/>
            <w:vAlign w:val="bottom"/>
            <w:hideMark/>
          </w:tcPr>
          <w:p w14:paraId="24733D2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3FD7E8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EEC8CF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33E98E5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207786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13A3C3F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0CA2AB5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5792CCD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ED7D31"/>
            <w:noWrap/>
            <w:vAlign w:val="bottom"/>
            <w:hideMark/>
          </w:tcPr>
          <w:p w14:paraId="35C9377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ED7D31"/>
            <w:noWrap/>
            <w:vAlign w:val="bottom"/>
            <w:hideMark/>
          </w:tcPr>
          <w:p w14:paraId="03617E2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E31D1F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6851FB1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729F580D"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7D906729"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2-6 (Oper. Instrumentų plovymo)</w:t>
            </w:r>
          </w:p>
        </w:tc>
        <w:tc>
          <w:tcPr>
            <w:tcW w:w="540" w:type="dxa"/>
            <w:tcBorders>
              <w:top w:val="nil"/>
              <w:left w:val="nil"/>
              <w:bottom w:val="single" w:sz="4" w:space="0" w:color="auto"/>
              <w:right w:val="single" w:sz="4" w:space="0" w:color="auto"/>
            </w:tcBorders>
            <w:shd w:val="clear" w:color="000000" w:fill="FF0000"/>
            <w:noWrap/>
            <w:vAlign w:val="bottom"/>
            <w:hideMark/>
          </w:tcPr>
          <w:p w14:paraId="27D2787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FF0000"/>
            <w:noWrap/>
            <w:vAlign w:val="bottom"/>
            <w:hideMark/>
          </w:tcPr>
          <w:p w14:paraId="5065697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D8CD9F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7F91E43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AED00E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114764A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AEBFA0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9E3EFA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486EB9E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ADECEF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30B8050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EA6733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7423A75A"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6601DEB6"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2-11 (Operacinė)</w:t>
            </w:r>
          </w:p>
        </w:tc>
        <w:tc>
          <w:tcPr>
            <w:tcW w:w="540" w:type="dxa"/>
            <w:tcBorders>
              <w:top w:val="nil"/>
              <w:left w:val="nil"/>
              <w:bottom w:val="single" w:sz="4" w:space="0" w:color="auto"/>
              <w:right w:val="single" w:sz="4" w:space="0" w:color="auto"/>
            </w:tcBorders>
            <w:shd w:val="clear" w:color="000000" w:fill="FF0000"/>
            <w:noWrap/>
            <w:vAlign w:val="bottom"/>
            <w:hideMark/>
          </w:tcPr>
          <w:p w14:paraId="70C9CCD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FF0000"/>
            <w:noWrap/>
            <w:vAlign w:val="bottom"/>
            <w:hideMark/>
          </w:tcPr>
          <w:p w14:paraId="08C48DC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77FE95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012713C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32EB89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426C905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9EB095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8D31CD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4607093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6F9BFB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063D0B4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6EE5776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4AFE4B87"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6D81338"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2-12 (Priešoperocinės koridorius)</w:t>
            </w:r>
          </w:p>
        </w:tc>
        <w:tc>
          <w:tcPr>
            <w:tcW w:w="540" w:type="dxa"/>
            <w:tcBorders>
              <w:top w:val="nil"/>
              <w:left w:val="nil"/>
              <w:bottom w:val="single" w:sz="4" w:space="0" w:color="auto"/>
              <w:right w:val="single" w:sz="4" w:space="0" w:color="auto"/>
            </w:tcBorders>
            <w:shd w:val="clear" w:color="000000" w:fill="FF0000"/>
            <w:noWrap/>
            <w:vAlign w:val="bottom"/>
            <w:hideMark/>
          </w:tcPr>
          <w:p w14:paraId="7A6617F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FF0000"/>
            <w:noWrap/>
            <w:vAlign w:val="bottom"/>
            <w:hideMark/>
          </w:tcPr>
          <w:p w14:paraId="39B3648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223A52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1C84499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A0755E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noWrap/>
            <w:vAlign w:val="bottom"/>
            <w:hideMark/>
          </w:tcPr>
          <w:p w14:paraId="2677866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26B6D6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E505E9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C4A52D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A5A2ADF"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702BA292"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508BB1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1FFDBA08"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8A462A5"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2-21 - 2-24 (WC/dušas)</w:t>
            </w:r>
          </w:p>
        </w:tc>
        <w:tc>
          <w:tcPr>
            <w:tcW w:w="540" w:type="dxa"/>
            <w:tcBorders>
              <w:top w:val="nil"/>
              <w:left w:val="nil"/>
              <w:bottom w:val="single" w:sz="4" w:space="0" w:color="auto"/>
              <w:right w:val="single" w:sz="4" w:space="0" w:color="auto"/>
            </w:tcBorders>
            <w:noWrap/>
            <w:vAlign w:val="bottom"/>
            <w:hideMark/>
          </w:tcPr>
          <w:p w14:paraId="75691D4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5C95BFC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77EB271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noWrap/>
            <w:vAlign w:val="bottom"/>
            <w:hideMark/>
          </w:tcPr>
          <w:p w14:paraId="134833A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8EA9DB"/>
            <w:noWrap/>
            <w:vAlign w:val="bottom"/>
            <w:hideMark/>
          </w:tcPr>
          <w:p w14:paraId="53F1E5B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shd w:val="clear" w:color="000000" w:fill="8EA9DB"/>
            <w:noWrap/>
            <w:vAlign w:val="bottom"/>
            <w:hideMark/>
          </w:tcPr>
          <w:p w14:paraId="020717E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52C615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729E31F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39EF19B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24BB0ED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37357499"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8C6DC4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22C5D4A7"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63D692C1"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5-1 - 5-7 ( Fizioterapija)</w:t>
            </w:r>
          </w:p>
        </w:tc>
        <w:tc>
          <w:tcPr>
            <w:tcW w:w="540" w:type="dxa"/>
            <w:tcBorders>
              <w:top w:val="nil"/>
              <w:left w:val="nil"/>
              <w:bottom w:val="single" w:sz="4" w:space="0" w:color="auto"/>
              <w:right w:val="single" w:sz="4" w:space="0" w:color="auto"/>
            </w:tcBorders>
            <w:shd w:val="clear" w:color="000000" w:fill="0070C0"/>
            <w:noWrap/>
            <w:vAlign w:val="bottom"/>
            <w:hideMark/>
          </w:tcPr>
          <w:p w14:paraId="39C8EBC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0070C0"/>
            <w:noWrap/>
            <w:vAlign w:val="bottom"/>
            <w:hideMark/>
          </w:tcPr>
          <w:p w14:paraId="6C09055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0070C0"/>
            <w:noWrap/>
            <w:vAlign w:val="bottom"/>
            <w:hideMark/>
          </w:tcPr>
          <w:p w14:paraId="311E6CE4"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0070C0"/>
            <w:noWrap/>
            <w:vAlign w:val="bottom"/>
            <w:hideMark/>
          </w:tcPr>
          <w:p w14:paraId="7744269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0070C0"/>
            <w:noWrap/>
            <w:vAlign w:val="bottom"/>
            <w:hideMark/>
          </w:tcPr>
          <w:p w14:paraId="0C895EC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shd w:val="clear" w:color="000000" w:fill="0070C0"/>
            <w:noWrap/>
            <w:vAlign w:val="bottom"/>
            <w:hideMark/>
          </w:tcPr>
          <w:p w14:paraId="0D06A05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241D01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41D9F6A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61D91447"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FEBC1EE"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727BB50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0EDBD6A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r w:rsidR="00BE3129" w:rsidRPr="00900390" w14:paraId="758B359E" w14:textId="77777777" w:rsidTr="00AF21F3">
        <w:trPr>
          <w:trHeight w:val="300"/>
        </w:trPr>
        <w:tc>
          <w:tcPr>
            <w:tcW w:w="3964" w:type="dxa"/>
            <w:tcBorders>
              <w:top w:val="nil"/>
              <w:left w:val="single" w:sz="4" w:space="0" w:color="auto"/>
              <w:bottom w:val="single" w:sz="4" w:space="0" w:color="auto"/>
              <w:right w:val="single" w:sz="4" w:space="0" w:color="auto"/>
            </w:tcBorders>
            <w:noWrap/>
            <w:vAlign w:val="bottom"/>
            <w:hideMark/>
          </w:tcPr>
          <w:p w14:paraId="1A7BCF4E" w14:textId="77777777" w:rsidR="00BE3129" w:rsidRPr="00900390" w:rsidRDefault="00BE3129" w:rsidP="00BE3129">
            <w:pPr>
              <w:spacing w:after="0" w:line="240" w:lineRule="auto"/>
              <w:rPr>
                <w:rFonts w:ascii="Times New Roman" w:eastAsia="Times New Roman" w:hAnsi="Times New Roman" w:cs="Times New Roman"/>
                <w:i/>
                <w:iCs/>
                <w:color w:val="000000"/>
                <w:kern w:val="0"/>
                <w:lang w:eastAsia="lt-LT"/>
                <w14:ligatures w14:val="none"/>
              </w:rPr>
            </w:pPr>
            <w:r w:rsidRPr="00900390">
              <w:rPr>
                <w:rFonts w:ascii="Times New Roman" w:eastAsia="Times New Roman" w:hAnsi="Times New Roman" w:cs="Times New Roman"/>
                <w:i/>
                <w:iCs/>
                <w:color w:val="000000"/>
                <w:kern w:val="0"/>
                <w:lang w:eastAsia="lt-LT"/>
                <w14:ligatures w14:val="none"/>
              </w:rPr>
              <w:t>Patalpos 5-17 - 5-33 (Fizioterapija)</w:t>
            </w:r>
          </w:p>
        </w:tc>
        <w:tc>
          <w:tcPr>
            <w:tcW w:w="540" w:type="dxa"/>
            <w:tcBorders>
              <w:top w:val="nil"/>
              <w:left w:val="nil"/>
              <w:bottom w:val="single" w:sz="4" w:space="0" w:color="auto"/>
              <w:right w:val="single" w:sz="4" w:space="0" w:color="auto"/>
            </w:tcBorders>
            <w:shd w:val="clear" w:color="000000" w:fill="0070C0"/>
            <w:noWrap/>
            <w:vAlign w:val="bottom"/>
            <w:hideMark/>
          </w:tcPr>
          <w:p w14:paraId="1ACCA580"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0070C0"/>
            <w:noWrap/>
            <w:vAlign w:val="bottom"/>
            <w:hideMark/>
          </w:tcPr>
          <w:p w14:paraId="37F5E1E3"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shd w:val="clear" w:color="000000" w:fill="0070C0"/>
            <w:noWrap/>
            <w:vAlign w:val="bottom"/>
            <w:hideMark/>
          </w:tcPr>
          <w:p w14:paraId="6EE798C1"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40" w:type="dxa"/>
            <w:tcBorders>
              <w:top w:val="nil"/>
              <w:left w:val="nil"/>
              <w:bottom w:val="single" w:sz="4" w:space="0" w:color="auto"/>
              <w:right w:val="single" w:sz="4" w:space="0" w:color="auto"/>
            </w:tcBorders>
            <w:shd w:val="clear" w:color="000000" w:fill="0070C0"/>
            <w:noWrap/>
            <w:vAlign w:val="bottom"/>
            <w:hideMark/>
          </w:tcPr>
          <w:p w14:paraId="45DC1568"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shd w:val="clear" w:color="000000" w:fill="0070C0"/>
            <w:noWrap/>
            <w:vAlign w:val="bottom"/>
            <w:hideMark/>
          </w:tcPr>
          <w:p w14:paraId="272E02D6"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600" w:type="dxa"/>
            <w:tcBorders>
              <w:top w:val="nil"/>
              <w:left w:val="nil"/>
              <w:bottom w:val="single" w:sz="4" w:space="0" w:color="auto"/>
              <w:right w:val="single" w:sz="4" w:space="0" w:color="auto"/>
            </w:tcBorders>
            <w:shd w:val="clear" w:color="000000" w:fill="0070C0"/>
            <w:noWrap/>
            <w:vAlign w:val="bottom"/>
            <w:hideMark/>
          </w:tcPr>
          <w:p w14:paraId="2B2F8D3B"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5A49E0D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5F432165"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80" w:type="dxa"/>
            <w:tcBorders>
              <w:top w:val="nil"/>
              <w:left w:val="nil"/>
              <w:bottom w:val="single" w:sz="4" w:space="0" w:color="auto"/>
              <w:right w:val="single" w:sz="4" w:space="0" w:color="auto"/>
            </w:tcBorders>
            <w:noWrap/>
            <w:vAlign w:val="bottom"/>
            <w:hideMark/>
          </w:tcPr>
          <w:p w14:paraId="2D650D9D"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8C8056C"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40" w:type="dxa"/>
            <w:tcBorders>
              <w:top w:val="nil"/>
              <w:left w:val="nil"/>
              <w:bottom w:val="single" w:sz="4" w:space="0" w:color="auto"/>
              <w:right w:val="single" w:sz="4" w:space="0" w:color="auto"/>
            </w:tcBorders>
            <w:noWrap/>
            <w:vAlign w:val="bottom"/>
            <w:hideMark/>
          </w:tcPr>
          <w:p w14:paraId="4C84BB5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c>
          <w:tcPr>
            <w:tcW w:w="560" w:type="dxa"/>
            <w:tcBorders>
              <w:top w:val="nil"/>
              <w:left w:val="nil"/>
              <w:bottom w:val="single" w:sz="4" w:space="0" w:color="auto"/>
              <w:right w:val="single" w:sz="4" w:space="0" w:color="auto"/>
            </w:tcBorders>
            <w:noWrap/>
            <w:vAlign w:val="bottom"/>
            <w:hideMark/>
          </w:tcPr>
          <w:p w14:paraId="1B14519A" w14:textId="77777777" w:rsidR="00BE3129" w:rsidRPr="00900390" w:rsidRDefault="00BE3129" w:rsidP="00BE3129">
            <w:pPr>
              <w:spacing w:after="0" w:line="240" w:lineRule="auto"/>
              <w:rPr>
                <w:rFonts w:ascii="Calibri" w:eastAsia="Times New Roman" w:hAnsi="Calibri" w:cs="Calibri"/>
                <w:color w:val="000000"/>
                <w:kern w:val="0"/>
                <w:lang w:eastAsia="lt-LT"/>
                <w14:ligatures w14:val="none"/>
              </w:rPr>
            </w:pPr>
            <w:r w:rsidRPr="00900390">
              <w:rPr>
                <w:rFonts w:ascii="Calibri" w:eastAsia="Times New Roman" w:hAnsi="Calibri" w:cs="Calibri"/>
                <w:color w:val="000000"/>
                <w:kern w:val="0"/>
                <w:lang w:eastAsia="lt-LT"/>
                <w14:ligatures w14:val="none"/>
              </w:rPr>
              <w:t> </w:t>
            </w:r>
          </w:p>
        </w:tc>
      </w:tr>
    </w:tbl>
    <w:p w14:paraId="527E4BBB" w14:textId="77777777" w:rsidR="00B07CA1" w:rsidRDefault="00B07CA1" w:rsidP="006C586B">
      <w:pPr>
        <w:spacing w:after="0"/>
        <w:rPr>
          <w:rFonts w:ascii="Times New Roman" w:hAnsi="Times New Roman" w:cs="Times New Roman"/>
          <w:sz w:val="20"/>
          <w:szCs w:val="20"/>
        </w:rPr>
      </w:pPr>
    </w:p>
    <w:p w14:paraId="0251DBD9" w14:textId="77777777" w:rsidR="00B07CA1" w:rsidRDefault="00B07CA1" w:rsidP="006C586B">
      <w:pPr>
        <w:spacing w:after="0"/>
        <w:rPr>
          <w:rFonts w:ascii="Times New Roman" w:hAnsi="Times New Roman" w:cs="Times New Roman"/>
          <w:sz w:val="20"/>
          <w:szCs w:val="20"/>
        </w:rPr>
      </w:pPr>
    </w:p>
    <w:p w14:paraId="542951A2" w14:textId="77777777" w:rsidR="00B07CA1" w:rsidRDefault="00B07CA1" w:rsidP="006C586B">
      <w:pPr>
        <w:spacing w:after="0"/>
        <w:rPr>
          <w:rFonts w:ascii="Times New Roman" w:hAnsi="Times New Roman" w:cs="Times New Roman"/>
          <w:sz w:val="20"/>
          <w:szCs w:val="20"/>
        </w:rPr>
      </w:pPr>
    </w:p>
    <w:p w14:paraId="02CC00FF" w14:textId="77777777" w:rsidR="00B07CA1" w:rsidRDefault="00B07CA1" w:rsidP="006C586B">
      <w:pPr>
        <w:spacing w:after="0"/>
        <w:rPr>
          <w:rFonts w:ascii="Times New Roman" w:hAnsi="Times New Roman" w:cs="Times New Roman"/>
          <w:sz w:val="20"/>
          <w:szCs w:val="20"/>
        </w:rPr>
      </w:pPr>
    </w:p>
    <w:p w14:paraId="5A3E8349" w14:textId="77777777" w:rsidR="00B07CA1" w:rsidRDefault="00B07CA1" w:rsidP="006C586B">
      <w:pPr>
        <w:spacing w:after="0"/>
        <w:rPr>
          <w:rFonts w:ascii="Times New Roman" w:hAnsi="Times New Roman" w:cs="Times New Roman"/>
          <w:sz w:val="20"/>
          <w:szCs w:val="20"/>
        </w:rPr>
      </w:pPr>
    </w:p>
    <w:p w14:paraId="3A898C74" w14:textId="77777777" w:rsidR="00B07CA1" w:rsidRDefault="00B07CA1" w:rsidP="006C586B">
      <w:pPr>
        <w:spacing w:after="0"/>
        <w:rPr>
          <w:rFonts w:ascii="Times New Roman" w:hAnsi="Times New Roman" w:cs="Times New Roman"/>
          <w:sz w:val="20"/>
          <w:szCs w:val="20"/>
        </w:rPr>
      </w:pPr>
    </w:p>
    <w:p w14:paraId="6A2234A5" w14:textId="77777777" w:rsidR="00B07CA1" w:rsidRDefault="00B07CA1" w:rsidP="006C586B">
      <w:pPr>
        <w:spacing w:after="0"/>
        <w:rPr>
          <w:rFonts w:ascii="Times New Roman" w:hAnsi="Times New Roman" w:cs="Times New Roman"/>
          <w:sz w:val="20"/>
          <w:szCs w:val="20"/>
        </w:rPr>
      </w:pPr>
    </w:p>
    <w:p w14:paraId="6F042CC1" w14:textId="77777777" w:rsidR="00B07CA1" w:rsidRDefault="00B07CA1" w:rsidP="006C586B">
      <w:pPr>
        <w:spacing w:after="0"/>
        <w:rPr>
          <w:rFonts w:ascii="Times New Roman" w:hAnsi="Times New Roman" w:cs="Times New Roman"/>
          <w:sz w:val="20"/>
          <w:szCs w:val="20"/>
        </w:rPr>
      </w:pPr>
    </w:p>
    <w:p w14:paraId="42B1591B" w14:textId="77777777" w:rsidR="00B07CA1" w:rsidRDefault="00B07CA1" w:rsidP="006C586B">
      <w:pPr>
        <w:spacing w:after="0"/>
        <w:rPr>
          <w:rFonts w:ascii="Times New Roman" w:hAnsi="Times New Roman" w:cs="Times New Roman"/>
          <w:sz w:val="20"/>
          <w:szCs w:val="20"/>
        </w:rPr>
      </w:pPr>
    </w:p>
    <w:p w14:paraId="275FCB47" w14:textId="77777777" w:rsidR="00B07CA1" w:rsidRDefault="00B07CA1" w:rsidP="006C586B">
      <w:pPr>
        <w:spacing w:after="0"/>
        <w:rPr>
          <w:rFonts w:ascii="Times New Roman" w:hAnsi="Times New Roman" w:cs="Times New Roman"/>
          <w:sz w:val="20"/>
          <w:szCs w:val="20"/>
        </w:rPr>
      </w:pPr>
    </w:p>
    <w:p w14:paraId="0445E793" w14:textId="77777777" w:rsidR="00B07CA1" w:rsidRDefault="00B07CA1" w:rsidP="006C586B">
      <w:pPr>
        <w:spacing w:after="0"/>
        <w:rPr>
          <w:rFonts w:ascii="Times New Roman" w:hAnsi="Times New Roman" w:cs="Times New Roman"/>
          <w:sz w:val="20"/>
          <w:szCs w:val="20"/>
        </w:rPr>
      </w:pPr>
    </w:p>
    <w:p w14:paraId="6E6813D0" w14:textId="77777777" w:rsidR="00B07CA1" w:rsidRDefault="00B07CA1" w:rsidP="006C586B">
      <w:pPr>
        <w:spacing w:after="0"/>
        <w:rPr>
          <w:rFonts w:ascii="Times New Roman" w:hAnsi="Times New Roman" w:cs="Times New Roman"/>
          <w:sz w:val="20"/>
          <w:szCs w:val="20"/>
        </w:rPr>
      </w:pPr>
    </w:p>
    <w:p w14:paraId="38843B56" w14:textId="77777777" w:rsidR="00B07CA1" w:rsidRDefault="00B07CA1" w:rsidP="006C586B">
      <w:pPr>
        <w:spacing w:after="0"/>
        <w:rPr>
          <w:rFonts w:ascii="Times New Roman" w:hAnsi="Times New Roman" w:cs="Times New Roman"/>
          <w:sz w:val="20"/>
          <w:szCs w:val="20"/>
        </w:rPr>
      </w:pPr>
    </w:p>
    <w:p w14:paraId="49911689" w14:textId="77777777" w:rsidR="00B07CA1" w:rsidRDefault="00B07CA1" w:rsidP="006C586B">
      <w:pPr>
        <w:spacing w:after="0"/>
        <w:rPr>
          <w:rFonts w:ascii="Times New Roman" w:hAnsi="Times New Roman" w:cs="Times New Roman"/>
          <w:sz w:val="20"/>
          <w:szCs w:val="20"/>
        </w:rPr>
      </w:pPr>
    </w:p>
    <w:p w14:paraId="32F2AAF1" w14:textId="77777777" w:rsidR="00B07CA1" w:rsidRDefault="00B07CA1" w:rsidP="006C586B">
      <w:pPr>
        <w:spacing w:after="0"/>
        <w:rPr>
          <w:rFonts w:ascii="Times New Roman" w:hAnsi="Times New Roman" w:cs="Times New Roman"/>
          <w:sz w:val="20"/>
          <w:szCs w:val="20"/>
        </w:rPr>
      </w:pPr>
    </w:p>
    <w:p w14:paraId="3E2EA7C9" w14:textId="77777777" w:rsidR="00B07CA1" w:rsidRPr="00AC44FD" w:rsidRDefault="00B07CA1" w:rsidP="006C586B">
      <w:pPr>
        <w:spacing w:after="0"/>
        <w:rPr>
          <w:rFonts w:ascii="Times New Roman" w:hAnsi="Times New Roman" w:cs="Times New Roman"/>
          <w:sz w:val="20"/>
          <w:szCs w:val="20"/>
        </w:rPr>
      </w:pPr>
    </w:p>
    <w:sectPr w:rsidR="00B07CA1" w:rsidRPr="00AC44FD" w:rsidSect="00AF21F3">
      <w:pgSz w:w="11906" w:h="16838"/>
      <w:pgMar w:top="1134" w:right="849"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873" w14:textId="77777777" w:rsidR="002F5374" w:rsidRDefault="002F5374" w:rsidP="0002467B">
      <w:pPr>
        <w:spacing w:after="0" w:line="240" w:lineRule="auto"/>
      </w:pPr>
      <w:r>
        <w:separator/>
      </w:r>
    </w:p>
  </w:endnote>
  <w:endnote w:type="continuationSeparator" w:id="0">
    <w:p w14:paraId="7DBFBBA7" w14:textId="77777777" w:rsidR="002F5374" w:rsidRDefault="002F5374" w:rsidP="0002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37259" w14:textId="77777777" w:rsidR="002F5374" w:rsidRDefault="002F5374" w:rsidP="0002467B">
      <w:pPr>
        <w:spacing w:after="0" w:line="240" w:lineRule="auto"/>
      </w:pPr>
      <w:r>
        <w:separator/>
      </w:r>
    </w:p>
  </w:footnote>
  <w:footnote w:type="continuationSeparator" w:id="0">
    <w:p w14:paraId="2871FF69" w14:textId="77777777" w:rsidR="002F5374" w:rsidRDefault="002F5374" w:rsidP="00024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 w15:restartNumberingAfterBreak="0">
    <w:nsid w:val="0703320B"/>
    <w:multiLevelType w:val="hybridMultilevel"/>
    <w:tmpl w:val="EC308DC8"/>
    <w:lvl w:ilvl="0" w:tplc="44B8A96A">
      <w:numFmt w:val="bullet"/>
      <w:lvlText w:val="-"/>
      <w:lvlJc w:val="left"/>
      <w:pPr>
        <w:ind w:left="927" w:hanging="360"/>
      </w:pPr>
      <w:rPr>
        <w:rFonts w:ascii="Times New Roman" w:eastAsia="Lucida Sans Unicode" w:hAnsi="Times New Roman" w:cs="Times New Roman" w:hint="default"/>
        <w:b w:val="0"/>
        <w:color w:val="000000"/>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2" w15:restartNumberingAfterBreak="0">
    <w:nsid w:val="0A6A3CAA"/>
    <w:multiLevelType w:val="hybridMultilevel"/>
    <w:tmpl w:val="ED08FF64"/>
    <w:lvl w:ilvl="0" w:tplc="8E8AECC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4D12DE"/>
    <w:multiLevelType w:val="multilevel"/>
    <w:tmpl w:val="F5B6C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871828"/>
    <w:multiLevelType w:val="hybridMultilevel"/>
    <w:tmpl w:val="1B7492FA"/>
    <w:lvl w:ilvl="0" w:tplc="F8BABE54">
      <w:start w:val="4"/>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056AA1"/>
    <w:multiLevelType w:val="multilevel"/>
    <w:tmpl w:val="C868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344BD"/>
    <w:multiLevelType w:val="multilevel"/>
    <w:tmpl w:val="A3EE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AE3B5D"/>
    <w:multiLevelType w:val="hybridMultilevel"/>
    <w:tmpl w:val="6226B468"/>
    <w:lvl w:ilvl="0" w:tplc="271826FE">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4D30F52"/>
    <w:multiLevelType w:val="multilevel"/>
    <w:tmpl w:val="CBB2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A798C"/>
    <w:multiLevelType w:val="hybridMultilevel"/>
    <w:tmpl w:val="8BBE8F0A"/>
    <w:lvl w:ilvl="0" w:tplc="C0B0BC7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A06D96"/>
    <w:multiLevelType w:val="multilevel"/>
    <w:tmpl w:val="D7E2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E039AE"/>
    <w:multiLevelType w:val="hybridMultilevel"/>
    <w:tmpl w:val="E35A72B4"/>
    <w:lvl w:ilvl="0" w:tplc="E48C6A0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1598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440244">
    <w:abstractNumId w:val="4"/>
  </w:num>
  <w:num w:numId="3" w16cid:durableId="1121605015">
    <w:abstractNumId w:val="2"/>
  </w:num>
  <w:num w:numId="4" w16cid:durableId="315185141">
    <w:abstractNumId w:val="7"/>
  </w:num>
  <w:num w:numId="5" w16cid:durableId="1390766504">
    <w:abstractNumId w:val="10"/>
  </w:num>
  <w:num w:numId="6" w16cid:durableId="1229149799">
    <w:abstractNumId w:val="11"/>
  </w:num>
  <w:num w:numId="7" w16cid:durableId="1175657024">
    <w:abstractNumId w:val="3"/>
  </w:num>
  <w:num w:numId="8" w16cid:durableId="1563642520">
    <w:abstractNumId w:val="5"/>
  </w:num>
  <w:num w:numId="9" w16cid:durableId="1443382414">
    <w:abstractNumId w:val="6"/>
  </w:num>
  <w:num w:numId="10" w16cid:durableId="1378555268">
    <w:abstractNumId w:val="8"/>
  </w:num>
  <w:num w:numId="11" w16cid:durableId="1454516115">
    <w:abstractNumId w:val="9"/>
  </w:num>
  <w:num w:numId="12" w16cid:durableId="1246259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89C"/>
    <w:rsid w:val="00003751"/>
    <w:rsid w:val="00014434"/>
    <w:rsid w:val="00017EE2"/>
    <w:rsid w:val="0002467B"/>
    <w:rsid w:val="00031A76"/>
    <w:rsid w:val="00035208"/>
    <w:rsid w:val="00042423"/>
    <w:rsid w:val="000516EA"/>
    <w:rsid w:val="00056BF6"/>
    <w:rsid w:val="000624DF"/>
    <w:rsid w:val="00076AD7"/>
    <w:rsid w:val="00095549"/>
    <w:rsid w:val="000A1A90"/>
    <w:rsid w:val="000A52F9"/>
    <w:rsid w:val="000A689C"/>
    <w:rsid w:val="000B4B94"/>
    <w:rsid w:val="000B7188"/>
    <w:rsid w:val="000C68BD"/>
    <w:rsid w:val="000D0069"/>
    <w:rsid w:val="000D5898"/>
    <w:rsid w:val="000E41C8"/>
    <w:rsid w:val="000E4C1B"/>
    <w:rsid w:val="000F2526"/>
    <w:rsid w:val="000F564A"/>
    <w:rsid w:val="001012BB"/>
    <w:rsid w:val="00105FBE"/>
    <w:rsid w:val="00106F18"/>
    <w:rsid w:val="00115FE3"/>
    <w:rsid w:val="00125AF7"/>
    <w:rsid w:val="001311D7"/>
    <w:rsid w:val="001326DE"/>
    <w:rsid w:val="00151089"/>
    <w:rsid w:val="001556DA"/>
    <w:rsid w:val="0017140B"/>
    <w:rsid w:val="00174CC0"/>
    <w:rsid w:val="001900E5"/>
    <w:rsid w:val="0019488C"/>
    <w:rsid w:val="00196F54"/>
    <w:rsid w:val="001A0044"/>
    <w:rsid w:val="001B59CA"/>
    <w:rsid w:val="001C1B15"/>
    <w:rsid w:val="001E009C"/>
    <w:rsid w:val="001E2470"/>
    <w:rsid w:val="001F4631"/>
    <w:rsid w:val="002108D9"/>
    <w:rsid w:val="00226ED6"/>
    <w:rsid w:val="0023116A"/>
    <w:rsid w:val="00234724"/>
    <w:rsid w:val="00234792"/>
    <w:rsid w:val="00243CE3"/>
    <w:rsid w:val="00244099"/>
    <w:rsid w:val="00247F1F"/>
    <w:rsid w:val="002765E1"/>
    <w:rsid w:val="00281C29"/>
    <w:rsid w:val="00296576"/>
    <w:rsid w:val="00297732"/>
    <w:rsid w:val="002A2381"/>
    <w:rsid w:val="002A5A40"/>
    <w:rsid w:val="002B033C"/>
    <w:rsid w:val="002B127F"/>
    <w:rsid w:val="002B7466"/>
    <w:rsid w:val="002C4774"/>
    <w:rsid w:val="002D3EA7"/>
    <w:rsid w:val="002E05D7"/>
    <w:rsid w:val="002F163E"/>
    <w:rsid w:val="002F5374"/>
    <w:rsid w:val="002F65D6"/>
    <w:rsid w:val="002F7E8F"/>
    <w:rsid w:val="00301DBD"/>
    <w:rsid w:val="0032085F"/>
    <w:rsid w:val="00322D54"/>
    <w:rsid w:val="00342CCB"/>
    <w:rsid w:val="003440A1"/>
    <w:rsid w:val="003637DF"/>
    <w:rsid w:val="00363E24"/>
    <w:rsid w:val="0036782A"/>
    <w:rsid w:val="003701D9"/>
    <w:rsid w:val="00376BDE"/>
    <w:rsid w:val="0038219B"/>
    <w:rsid w:val="00385E34"/>
    <w:rsid w:val="003976AC"/>
    <w:rsid w:val="003A526A"/>
    <w:rsid w:val="003A545E"/>
    <w:rsid w:val="003B2A21"/>
    <w:rsid w:val="003B4568"/>
    <w:rsid w:val="003C6640"/>
    <w:rsid w:val="003C7D03"/>
    <w:rsid w:val="003D310F"/>
    <w:rsid w:val="003D74CD"/>
    <w:rsid w:val="003E25FD"/>
    <w:rsid w:val="003E3BA5"/>
    <w:rsid w:val="003E6B99"/>
    <w:rsid w:val="003F189A"/>
    <w:rsid w:val="00404436"/>
    <w:rsid w:val="004154E6"/>
    <w:rsid w:val="0042313F"/>
    <w:rsid w:val="00424CE1"/>
    <w:rsid w:val="00442114"/>
    <w:rsid w:val="004425A6"/>
    <w:rsid w:val="00444839"/>
    <w:rsid w:val="00454B26"/>
    <w:rsid w:val="004575B1"/>
    <w:rsid w:val="00460FDE"/>
    <w:rsid w:val="00471410"/>
    <w:rsid w:val="0047597C"/>
    <w:rsid w:val="00477BFA"/>
    <w:rsid w:val="0049259C"/>
    <w:rsid w:val="004941E9"/>
    <w:rsid w:val="00496116"/>
    <w:rsid w:val="004A3A20"/>
    <w:rsid w:val="004A7AD5"/>
    <w:rsid w:val="004B0135"/>
    <w:rsid w:val="004B4FBF"/>
    <w:rsid w:val="004B58C8"/>
    <w:rsid w:val="004C13CD"/>
    <w:rsid w:val="004C3573"/>
    <w:rsid w:val="004C4A35"/>
    <w:rsid w:val="004D24AF"/>
    <w:rsid w:val="00500202"/>
    <w:rsid w:val="00500D63"/>
    <w:rsid w:val="005149B7"/>
    <w:rsid w:val="00517218"/>
    <w:rsid w:val="00521EAE"/>
    <w:rsid w:val="00522145"/>
    <w:rsid w:val="00542769"/>
    <w:rsid w:val="005533AF"/>
    <w:rsid w:val="005658AE"/>
    <w:rsid w:val="00590974"/>
    <w:rsid w:val="005950C2"/>
    <w:rsid w:val="005A60CB"/>
    <w:rsid w:val="005B28C8"/>
    <w:rsid w:val="005B7E9E"/>
    <w:rsid w:val="005C69E6"/>
    <w:rsid w:val="005F31EE"/>
    <w:rsid w:val="0060007D"/>
    <w:rsid w:val="00614D98"/>
    <w:rsid w:val="00616421"/>
    <w:rsid w:val="00622FB8"/>
    <w:rsid w:val="00624089"/>
    <w:rsid w:val="00626466"/>
    <w:rsid w:val="00626EBF"/>
    <w:rsid w:val="00652B5A"/>
    <w:rsid w:val="00665211"/>
    <w:rsid w:val="00675CBD"/>
    <w:rsid w:val="00681200"/>
    <w:rsid w:val="00682803"/>
    <w:rsid w:val="00685115"/>
    <w:rsid w:val="00690B28"/>
    <w:rsid w:val="006A3354"/>
    <w:rsid w:val="006B082F"/>
    <w:rsid w:val="006B6AE8"/>
    <w:rsid w:val="006C072D"/>
    <w:rsid w:val="006C586B"/>
    <w:rsid w:val="006C5E9C"/>
    <w:rsid w:val="006C6598"/>
    <w:rsid w:val="006D5131"/>
    <w:rsid w:val="006E00AE"/>
    <w:rsid w:val="006E1D8B"/>
    <w:rsid w:val="006E31B1"/>
    <w:rsid w:val="006E78AC"/>
    <w:rsid w:val="006E7CA1"/>
    <w:rsid w:val="00701BF3"/>
    <w:rsid w:val="00713B94"/>
    <w:rsid w:val="0072231E"/>
    <w:rsid w:val="00727151"/>
    <w:rsid w:val="0074730D"/>
    <w:rsid w:val="00771DC0"/>
    <w:rsid w:val="007728D1"/>
    <w:rsid w:val="007767F8"/>
    <w:rsid w:val="00781321"/>
    <w:rsid w:val="0078632C"/>
    <w:rsid w:val="0079311F"/>
    <w:rsid w:val="00794FF8"/>
    <w:rsid w:val="007A076B"/>
    <w:rsid w:val="007A5D98"/>
    <w:rsid w:val="007B5530"/>
    <w:rsid w:val="007B6EA7"/>
    <w:rsid w:val="007C03A7"/>
    <w:rsid w:val="007C204B"/>
    <w:rsid w:val="007D68E5"/>
    <w:rsid w:val="007E3C72"/>
    <w:rsid w:val="007F1B73"/>
    <w:rsid w:val="008025CF"/>
    <w:rsid w:val="00807507"/>
    <w:rsid w:val="00830DCD"/>
    <w:rsid w:val="00842889"/>
    <w:rsid w:val="0084670E"/>
    <w:rsid w:val="00866326"/>
    <w:rsid w:val="00880A7E"/>
    <w:rsid w:val="0089239F"/>
    <w:rsid w:val="00896B84"/>
    <w:rsid w:val="00897D26"/>
    <w:rsid w:val="00897F26"/>
    <w:rsid w:val="008B1D63"/>
    <w:rsid w:val="008B7D76"/>
    <w:rsid w:val="008D2AF5"/>
    <w:rsid w:val="008D3AF9"/>
    <w:rsid w:val="008D4859"/>
    <w:rsid w:val="008D52DB"/>
    <w:rsid w:val="008F7CCC"/>
    <w:rsid w:val="00900390"/>
    <w:rsid w:val="009044B1"/>
    <w:rsid w:val="00906A6D"/>
    <w:rsid w:val="00927242"/>
    <w:rsid w:val="00931BC3"/>
    <w:rsid w:val="00933A25"/>
    <w:rsid w:val="0093681C"/>
    <w:rsid w:val="00937673"/>
    <w:rsid w:val="00945AD6"/>
    <w:rsid w:val="009468CA"/>
    <w:rsid w:val="00951A12"/>
    <w:rsid w:val="00955CCC"/>
    <w:rsid w:val="00965723"/>
    <w:rsid w:val="00967B7A"/>
    <w:rsid w:val="00980CF4"/>
    <w:rsid w:val="00992DBA"/>
    <w:rsid w:val="009A1C87"/>
    <w:rsid w:val="009A428F"/>
    <w:rsid w:val="009A5B4B"/>
    <w:rsid w:val="009A6357"/>
    <w:rsid w:val="009B37C8"/>
    <w:rsid w:val="009B451C"/>
    <w:rsid w:val="009B4F05"/>
    <w:rsid w:val="009B65A0"/>
    <w:rsid w:val="009D0B0B"/>
    <w:rsid w:val="009D34BF"/>
    <w:rsid w:val="009D37A0"/>
    <w:rsid w:val="009D7AF9"/>
    <w:rsid w:val="00A0351E"/>
    <w:rsid w:val="00A310CC"/>
    <w:rsid w:val="00A35123"/>
    <w:rsid w:val="00A440E5"/>
    <w:rsid w:val="00A44627"/>
    <w:rsid w:val="00A50D7D"/>
    <w:rsid w:val="00A55D35"/>
    <w:rsid w:val="00A6737E"/>
    <w:rsid w:val="00A771A8"/>
    <w:rsid w:val="00A92C94"/>
    <w:rsid w:val="00AA086E"/>
    <w:rsid w:val="00AA0B24"/>
    <w:rsid w:val="00AA46B3"/>
    <w:rsid w:val="00AA4D97"/>
    <w:rsid w:val="00AC1036"/>
    <w:rsid w:val="00AC44FD"/>
    <w:rsid w:val="00AF21F3"/>
    <w:rsid w:val="00AF31D9"/>
    <w:rsid w:val="00AF63CE"/>
    <w:rsid w:val="00B0050E"/>
    <w:rsid w:val="00B07CA1"/>
    <w:rsid w:val="00B17075"/>
    <w:rsid w:val="00B2330A"/>
    <w:rsid w:val="00B5351F"/>
    <w:rsid w:val="00B55EF9"/>
    <w:rsid w:val="00B62383"/>
    <w:rsid w:val="00B66C69"/>
    <w:rsid w:val="00B67633"/>
    <w:rsid w:val="00B94CF4"/>
    <w:rsid w:val="00B965A5"/>
    <w:rsid w:val="00BA1167"/>
    <w:rsid w:val="00BB7E5B"/>
    <w:rsid w:val="00BC10B2"/>
    <w:rsid w:val="00BD2D47"/>
    <w:rsid w:val="00BD4BF4"/>
    <w:rsid w:val="00BD77F2"/>
    <w:rsid w:val="00BE3129"/>
    <w:rsid w:val="00BE36F7"/>
    <w:rsid w:val="00BF63FE"/>
    <w:rsid w:val="00C15515"/>
    <w:rsid w:val="00C2053D"/>
    <w:rsid w:val="00C24E82"/>
    <w:rsid w:val="00C34914"/>
    <w:rsid w:val="00C47D78"/>
    <w:rsid w:val="00C53131"/>
    <w:rsid w:val="00C5585C"/>
    <w:rsid w:val="00C60F69"/>
    <w:rsid w:val="00C70FB9"/>
    <w:rsid w:val="00C76014"/>
    <w:rsid w:val="00C813E4"/>
    <w:rsid w:val="00C87182"/>
    <w:rsid w:val="00C96044"/>
    <w:rsid w:val="00CA5F98"/>
    <w:rsid w:val="00CA6472"/>
    <w:rsid w:val="00CB0076"/>
    <w:rsid w:val="00CC0D76"/>
    <w:rsid w:val="00CD04AB"/>
    <w:rsid w:val="00CD5B00"/>
    <w:rsid w:val="00D10C7F"/>
    <w:rsid w:val="00D2411D"/>
    <w:rsid w:val="00D3209F"/>
    <w:rsid w:val="00D453E6"/>
    <w:rsid w:val="00D50B8B"/>
    <w:rsid w:val="00D77880"/>
    <w:rsid w:val="00DA19C8"/>
    <w:rsid w:val="00DA46A2"/>
    <w:rsid w:val="00DB7284"/>
    <w:rsid w:val="00DB7581"/>
    <w:rsid w:val="00DC3B5D"/>
    <w:rsid w:val="00DC65A7"/>
    <w:rsid w:val="00DE7BFB"/>
    <w:rsid w:val="00DF6EEC"/>
    <w:rsid w:val="00E0781F"/>
    <w:rsid w:val="00E13867"/>
    <w:rsid w:val="00E157D7"/>
    <w:rsid w:val="00E15A20"/>
    <w:rsid w:val="00E15D81"/>
    <w:rsid w:val="00E230BC"/>
    <w:rsid w:val="00E3747E"/>
    <w:rsid w:val="00E5254B"/>
    <w:rsid w:val="00E527B1"/>
    <w:rsid w:val="00E56124"/>
    <w:rsid w:val="00E6736F"/>
    <w:rsid w:val="00E820EF"/>
    <w:rsid w:val="00E855EE"/>
    <w:rsid w:val="00E8576C"/>
    <w:rsid w:val="00EA416B"/>
    <w:rsid w:val="00EB7E8A"/>
    <w:rsid w:val="00ED0332"/>
    <w:rsid w:val="00ED3F9B"/>
    <w:rsid w:val="00EE3EF6"/>
    <w:rsid w:val="00F01DAF"/>
    <w:rsid w:val="00F203C2"/>
    <w:rsid w:val="00F21BF8"/>
    <w:rsid w:val="00F22B15"/>
    <w:rsid w:val="00F30811"/>
    <w:rsid w:val="00F33B88"/>
    <w:rsid w:val="00F37698"/>
    <w:rsid w:val="00F37E68"/>
    <w:rsid w:val="00F4356B"/>
    <w:rsid w:val="00F50315"/>
    <w:rsid w:val="00F51C83"/>
    <w:rsid w:val="00F52B2C"/>
    <w:rsid w:val="00F532CC"/>
    <w:rsid w:val="00F53F06"/>
    <w:rsid w:val="00F55D0C"/>
    <w:rsid w:val="00F57E24"/>
    <w:rsid w:val="00F824EC"/>
    <w:rsid w:val="00F923CE"/>
    <w:rsid w:val="00F92493"/>
    <w:rsid w:val="00F95AEF"/>
    <w:rsid w:val="00F96C2D"/>
    <w:rsid w:val="00FA20EC"/>
    <w:rsid w:val="00FB3D7D"/>
    <w:rsid w:val="00FB429E"/>
    <w:rsid w:val="00FC0457"/>
    <w:rsid w:val="00FC18A1"/>
    <w:rsid w:val="00FD483C"/>
    <w:rsid w:val="00FE1DA6"/>
    <w:rsid w:val="00FF46FF"/>
    <w:rsid w:val="00FF4E12"/>
    <w:rsid w:val="00FF6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2A97"/>
  <w15:chartTrackingRefBased/>
  <w15:docId w15:val="{7BD9EB2F-9934-4E3E-B546-8291F6C6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A68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68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689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689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689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689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689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689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689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689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689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689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689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689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68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68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68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68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68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68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68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68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68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689C"/>
    <w:rPr>
      <w:i/>
      <w:iCs/>
      <w:color w:val="404040" w:themeColor="text1" w:themeTint="BF"/>
    </w:rPr>
  </w:style>
  <w:style w:type="paragraph" w:styleId="Sraopastraipa">
    <w:name w:val="List Paragraph"/>
    <w:basedOn w:val="prastasis"/>
    <w:uiPriority w:val="34"/>
    <w:qFormat/>
    <w:rsid w:val="000A689C"/>
    <w:pPr>
      <w:ind w:left="720"/>
      <w:contextualSpacing/>
    </w:pPr>
  </w:style>
  <w:style w:type="character" w:styleId="Rykuspabraukimas">
    <w:name w:val="Intense Emphasis"/>
    <w:basedOn w:val="Numatytasispastraiposriftas"/>
    <w:uiPriority w:val="21"/>
    <w:qFormat/>
    <w:rsid w:val="000A689C"/>
    <w:rPr>
      <w:i/>
      <w:iCs/>
      <w:color w:val="2F5496" w:themeColor="accent1" w:themeShade="BF"/>
    </w:rPr>
  </w:style>
  <w:style w:type="paragraph" w:styleId="Iskirtacitata">
    <w:name w:val="Intense Quote"/>
    <w:basedOn w:val="prastasis"/>
    <w:next w:val="prastasis"/>
    <w:link w:val="IskirtacitataDiagrama"/>
    <w:uiPriority w:val="30"/>
    <w:qFormat/>
    <w:rsid w:val="000A68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689C"/>
    <w:rPr>
      <w:i/>
      <w:iCs/>
      <w:color w:val="2F5496" w:themeColor="accent1" w:themeShade="BF"/>
    </w:rPr>
  </w:style>
  <w:style w:type="character" w:styleId="Rykinuoroda">
    <w:name w:val="Intense Reference"/>
    <w:basedOn w:val="Numatytasispastraiposriftas"/>
    <w:uiPriority w:val="32"/>
    <w:qFormat/>
    <w:rsid w:val="000A689C"/>
    <w:rPr>
      <w:b/>
      <w:bCs/>
      <w:smallCaps/>
      <w:color w:val="2F5496" w:themeColor="accent1" w:themeShade="BF"/>
      <w:spacing w:val="5"/>
    </w:rPr>
  </w:style>
  <w:style w:type="table" w:styleId="Lentelstinklelis">
    <w:name w:val="Table Grid"/>
    <w:basedOn w:val="prastojilentel"/>
    <w:uiPriority w:val="39"/>
    <w:rsid w:val="000A6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A526A"/>
    <w:pPr>
      <w:spacing w:after="0" w:line="240" w:lineRule="auto"/>
    </w:pPr>
    <w:rPr>
      <w:kern w:val="0"/>
      <w14:ligatures w14:val="none"/>
    </w:rPr>
  </w:style>
  <w:style w:type="character" w:customStyle="1" w:styleId="wd-attr-name-label">
    <w:name w:val="wd-attr-name-label"/>
    <w:basedOn w:val="Numatytasispastraiposriftas"/>
    <w:rsid w:val="00937673"/>
  </w:style>
  <w:style w:type="paragraph" w:styleId="prastasiniatinklio">
    <w:name w:val="Normal (Web)"/>
    <w:basedOn w:val="prastasis"/>
    <w:uiPriority w:val="99"/>
    <w:semiHidden/>
    <w:unhideWhenUsed/>
    <w:rsid w:val="0093767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semiHidden/>
    <w:unhideWhenUsed/>
    <w:rsid w:val="00937673"/>
    <w:rPr>
      <w:color w:val="0000FF"/>
      <w:u w:val="single"/>
    </w:rPr>
  </w:style>
  <w:style w:type="table" w:customStyle="1" w:styleId="TableNormal">
    <w:name w:val="Table Normal"/>
    <w:uiPriority w:val="2"/>
    <w:semiHidden/>
    <w:unhideWhenUsed/>
    <w:qFormat/>
    <w:rsid w:val="00A6737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A6737E"/>
    <w:pPr>
      <w:widowControl w:val="0"/>
      <w:autoSpaceDE w:val="0"/>
      <w:autoSpaceDN w:val="0"/>
      <w:spacing w:after="0" w:line="210" w:lineRule="exact"/>
      <w:ind w:left="26"/>
      <w:jc w:val="center"/>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02467B"/>
    <w:pPr>
      <w:tabs>
        <w:tab w:val="center" w:pos="4844"/>
        <w:tab w:val="right" w:pos="9689"/>
      </w:tabs>
      <w:spacing w:after="0" w:line="240" w:lineRule="auto"/>
    </w:pPr>
  </w:style>
  <w:style w:type="character" w:customStyle="1" w:styleId="AntratsDiagrama">
    <w:name w:val="Antraštės Diagrama"/>
    <w:basedOn w:val="Numatytasispastraiposriftas"/>
    <w:link w:val="Antrats"/>
    <w:uiPriority w:val="99"/>
    <w:rsid w:val="0002467B"/>
  </w:style>
  <w:style w:type="paragraph" w:styleId="Porat">
    <w:name w:val="footer"/>
    <w:basedOn w:val="prastasis"/>
    <w:link w:val="PoratDiagrama"/>
    <w:uiPriority w:val="99"/>
    <w:unhideWhenUsed/>
    <w:rsid w:val="0002467B"/>
    <w:pPr>
      <w:tabs>
        <w:tab w:val="center" w:pos="4844"/>
        <w:tab w:val="right" w:pos="9689"/>
      </w:tabs>
      <w:spacing w:after="0" w:line="240" w:lineRule="auto"/>
    </w:pPr>
  </w:style>
  <w:style w:type="character" w:customStyle="1" w:styleId="PoratDiagrama">
    <w:name w:val="Poraštė Diagrama"/>
    <w:basedOn w:val="Numatytasispastraiposriftas"/>
    <w:link w:val="Porat"/>
    <w:uiPriority w:val="99"/>
    <w:rsid w:val="00024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64516">
      <w:bodyDiv w:val="1"/>
      <w:marLeft w:val="0"/>
      <w:marRight w:val="0"/>
      <w:marTop w:val="0"/>
      <w:marBottom w:val="0"/>
      <w:divBdr>
        <w:top w:val="none" w:sz="0" w:space="0" w:color="auto"/>
        <w:left w:val="none" w:sz="0" w:space="0" w:color="auto"/>
        <w:bottom w:val="none" w:sz="0" w:space="0" w:color="auto"/>
        <w:right w:val="none" w:sz="0" w:space="0" w:color="auto"/>
      </w:divBdr>
    </w:div>
    <w:div w:id="154494025">
      <w:bodyDiv w:val="1"/>
      <w:marLeft w:val="0"/>
      <w:marRight w:val="0"/>
      <w:marTop w:val="0"/>
      <w:marBottom w:val="0"/>
      <w:divBdr>
        <w:top w:val="none" w:sz="0" w:space="0" w:color="auto"/>
        <w:left w:val="none" w:sz="0" w:space="0" w:color="auto"/>
        <w:bottom w:val="none" w:sz="0" w:space="0" w:color="auto"/>
        <w:right w:val="none" w:sz="0" w:space="0" w:color="auto"/>
      </w:divBdr>
    </w:div>
    <w:div w:id="183979716">
      <w:bodyDiv w:val="1"/>
      <w:marLeft w:val="0"/>
      <w:marRight w:val="0"/>
      <w:marTop w:val="0"/>
      <w:marBottom w:val="0"/>
      <w:divBdr>
        <w:top w:val="none" w:sz="0" w:space="0" w:color="auto"/>
        <w:left w:val="none" w:sz="0" w:space="0" w:color="auto"/>
        <w:bottom w:val="none" w:sz="0" w:space="0" w:color="auto"/>
        <w:right w:val="none" w:sz="0" w:space="0" w:color="auto"/>
      </w:divBdr>
    </w:div>
    <w:div w:id="539051679">
      <w:bodyDiv w:val="1"/>
      <w:marLeft w:val="0"/>
      <w:marRight w:val="0"/>
      <w:marTop w:val="0"/>
      <w:marBottom w:val="0"/>
      <w:divBdr>
        <w:top w:val="none" w:sz="0" w:space="0" w:color="auto"/>
        <w:left w:val="none" w:sz="0" w:space="0" w:color="auto"/>
        <w:bottom w:val="none" w:sz="0" w:space="0" w:color="auto"/>
        <w:right w:val="none" w:sz="0" w:space="0" w:color="auto"/>
      </w:divBdr>
    </w:div>
    <w:div w:id="654185559">
      <w:bodyDiv w:val="1"/>
      <w:marLeft w:val="0"/>
      <w:marRight w:val="0"/>
      <w:marTop w:val="0"/>
      <w:marBottom w:val="0"/>
      <w:divBdr>
        <w:top w:val="none" w:sz="0" w:space="0" w:color="auto"/>
        <w:left w:val="none" w:sz="0" w:space="0" w:color="auto"/>
        <w:bottom w:val="none" w:sz="0" w:space="0" w:color="auto"/>
        <w:right w:val="none" w:sz="0" w:space="0" w:color="auto"/>
      </w:divBdr>
    </w:div>
    <w:div w:id="1140196681">
      <w:bodyDiv w:val="1"/>
      <w:marLeft w:val="0"/>
      <w:marRight w:val="0"/>
      <w:marTop w:val="0"/>
      <w:marBottom w:val="0"/>
      <w:divBdr>
        <w:top w:val="none" w:sz="0" w:space="0" w:color="auto"/>
        <w:left w:val="none" w:sz="0" w:space="0" w:color="auto"/>
        <w:bottom w:val="none" w:sz="0" w:space="0" w:color="auto"/>
        <w:right w:val="none" w:sz="0" w:space="0" w:color="auto"/>
      </w:divBdr>
    </w:div>
    <w:div w:id="1908033907">
      <w:bodyDiv w:val="1"/>
      <w:marLeft w:val="0"/>
      <w:marRight w:val="0"/>
      <w:marTop w:val="0"/>
      <w:marBottom w:val="0"/>
      <w:divBdr>
        <w:top w:val="none" w:sz="0" w:space="0" w:color="auto"/>
        <w:left w:val="none" w:sz="0" w:space="0" w:color="auto"/>
        <w:bottom w:val="none" w:sz="0" w:space="0" w:color="auto"/>
        <w:right w:val="none" w:sz="0" w:space="0" w:color="auto"/>
      </w:divBdr>
    </w:div>
    <w:div w:id="195836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228C5-E32E-4876-99D8-65AB1767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3469</Words>
  <Characters>1978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Violeta Tomaševič</cp:lastModifiedBy>
  <cp:revision>10</cp:revision>
  <cp:lastPrinted>2026-03-10T11:15:00Z</cp:lastPrinted>
  <dcterms:created xsi:type="dcterms:W3CDTF">2026-06-04T09:31:00Z</dcterms:created>
  <dcterms:modified xsi:type="dcterms:W3CDTF">2026-08-03T10:27:00Z</dcterms:modified>
</cp:coreProperties>
</file>